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1"/>
        <w:gridCol w:w="8056"/>
      </w:tblGrid>
      <w:tr w:rsidR="00AE2893" w14:paraId="15BF0869" w14:textId="77777777" w:rsidTr="00AE2893">
        <w:tc>
          <w:tcPr>
            <w:tcW w:w="1581" w:type="dxa"/>
          </w:tcPr>
          <w:p w14:paraId="15BF0867" w14:textId="108BD3C3" w:rsidR="00AE2893" w:rsidRDefault="00AE2893" w:rsidP="002B4305">
            <w:pPr>
              <w:spacing w:line="276" w:lineRule="auto"/>
            </w:pPr>
            <w:r>
              <w:t>Last updated:</w:t>
            </w:r>
          </w:p>
        </w:tc>
        <w:tc>
          <w:tcPr>
            <w:tcW w:w="8056" w:type="dxa"/>
          </w:tcPr>
          <w:p w14:paraId="15BF0868" w14:textId="2798B378" w:rsidR="00AE2893" w:rsidRDefault="002B4305" w:rsidP="002B4305">
            <w:pPr>
              <w:spacing w:line="276" w:lineRule="auto"/>
            </w:pPr>
            <w:r>
              <w:t>25</w:t>
            </w:r>
            <w:r w:rsidRPr="002B4305">
              <w:rPr>
                <w:vertAlign w:val="superscript"/>
              </w:rPr>
              <w:t>th</w:t>
            </w:r>
            <w:r>
              <w:t xml:space="preserve"> </w:t>
            </w:r>
            <w:r w:rsidR="00C87CE9">
              <w:t>January 2023</w:t>
            </w:r>
          </w:p>
        </w:tc>
      </w:tr>
    </w:tbl>
    <w:p w14:paraId="15BF086B" w14:textId="77777777" w:rsidR="0012209D" w:rsidRPr="007F025A" w:rsidRDefault="0012209D" w:rsidP="002B4305">
      <w:pPr>
        <w:spacing w:line="276" w:lineRule="auto"/>
        <w:rPr>
          <w:b/>
          <w:bCs/>
          <w:sz w:val="22"/>
          <w:szCs w:val="24"/>
        </w:rPr>
      </w:pPr>
      <w:r w:rsidRPr="007F025A">
        <w:rPr>
          <w:b/>
          <w:bCs/>
          <w:sz w:val="22"/>
          <w:szCs w:val="24"/>
        </w:rPr>
        <w:t>JOB DESCRIPTION</w:t>
      </w:r>
    </w:p>
    <w:p w14:paraId="15BF086C" w14:textId="77777777" w:rsidR="0012209D" w:rsidRDefault="0012209D" w:rsidP="002B4305">
      <w:pPr>
        <w:spacing w:line="276" w:lineRule="auto"/>
      </w:pPr>
    </w:p>
    <w:tbl>
      <w:tblPr>
        <w:tblStyle w:val="SUTable"/>
        <w:tblW w:w="0" w:type="auto"/>
        <w:tblLook w:val="04A0" w:firstRow="1" w:lastRow="0" w:firstColumn="1" w:lastColumn="0" w:noHBand="0" w:noVBand="1"/>
      </w:tblPr>
      <w:tblGrid>
        <w:gridCol w:w="2500"/>
        <w:gridCol w:w="4556"/>
        <w:gridCol w:w="845"/>
        <w:gridCol w:w="1726"/>
      </w:tblGrid>
      <w:tr w:rsidR="0012209D" w14:paraId="15BF086F" w14:textId="77777777" w:rsidTr="00D3349E">
        <w:tc>
          <w:tcPr>
            <w:tcW w:w="2525" w:type="dxa"/>
            <w:shd w:val="clear" w:color="auto" w:fill="D9D9D9" w:themeFill="background1" w:themeFillShade="D9"/>
          </w:tcPr>
          <w:p w14:paraId="15BF086D" w14:textId="77777777" w:rsidR="0012209D" w:rsidRDefault="0012209D" w:rsidP="002B4305">
            <w:pPr>
              <w:spacing w:line="276" w:lineRule="auto"/>
            </w:pPr>
            <w:r>
              <w:t>Post title:</w:t>
            </w:r>
          </w:p>
        </w:tc>
        <w:tc>
          <w:tcPr>
            <w:tcW w:w="7226" w:type="dxa"/>
            <w:gridSpan w:val="3"/>
          </w:tcPr>
          <w:p w14:paraId="15BF086E" w14:textId="08FA746F" w:rsidR="00C17FDD" w:rsidRPr="00C17FDD" w:rsidRDefault="00734D89" w:rsidP="002B4305">
            <w:pPr>
              <w:spacing w:line="276" w:lineRule="auto"/>
            </w:pPr>
            <w:r>
              <w:rPr>
                <w:b/>
                <w:bCs/>
              </w:rPr>
              <w:t xml:space="preserve">Executive </w:t>
            </w:r>
            <w:r w:rsidR="00C17FDD">
              <w:rPr>
                <w:b/>
                <w:bCs/>
              </w:rPr>
              <w:t>Director</w:t>
            </w:r>
            <w:r w:rsidR="001C16F2">
              <w:rPr>
                <w:b/>
                <w:bCs/>
              </w:rPr>
              <w:t xml:space="preserve"> </w:t>
            </w:r>
            <w:r w:rsidR="00CE544C">
              <w:rPr>
                <w:b/>
                <w:bCs/>
              </w:rPr>
              <w:t xml:space="preserve">of </w:t>
            </w:r>
            <w:r w:rsidR="00702F04">
              <w:rPr>
                <w:b/>
                <w:bCs/>
              </w:rPr>
              <w:t>Student</w:t>
            </w:r>
            <w:r w:rsidR="002B0C07">
              <w:rPr>
                <w:b/>
                <w:bCs/>
              </w:rPr>
              <w:t xml:space="preserve"> </w:t>
            </w:r>
            <w:r w:rsidR="00F21448">
              <w:rPr>
                <w:b/>
                <w:bCs/>
              </w:rPr>
              <w:t>Administration</w:t>
            </w:r>
            <w:r>
              <w:rPr>
                <w:b/>
                <w:bCs/>
              </w:rPr>
              <w:t xml:space="preserve"> &amp; Academic Affairs</w:t>
            </w:r>
          </w:p>
        </w:tc>
      </w:tr>
      <w:tr w:rsidR="0012209D" w14:paraId="15BF0875" w14:textId="77777777" w:rsidTr="00D3349E">
        <w:tc>
          <w:tcPr>
            <w:tcW w:w="2525" w:type="dxa"/>
            <w:shd w:val="clear" w:color="auto" w:fill="D9D9D9" w:themeFill="background1" w:themeFillShade="D9"/>
          </w:tcPr>
          <w:p w14:paraId="15BF0873" w14:textId="0F9290C6" w:rsidR="0012209D" w:rsidRDefault="0012209D" w:rsidP="002B4305">
            <w:pPr>
              <w:spacing w:line="276" w:lineRule="auto"/>
            </w:pPr>
            <w:r>
              <w:t>Academic Unit/Service:</w:t>
            </w:r>
          </w:p>
        </w:tc>
        <w:tc>
          <w:tcPr>
            <w:tcW w:w="7226" w:type="dxa"/>
            <w:gridSpan w:val="3"/>
          </w:tcPr>
          <w:p w14:paraId="15BF0874" w14:textId="7938B6CF" w:rsidR="0012209D" w:rsidRPr="008036FD" w:rsidRDefault="008036FD" w:rsidP="002B4305">
            <w:pPr>
              <w:spacing w:line="276" w:lineRule="auto"/>
            </w:pPr>
            <w:r w:rsidRPr="008036FD">
              <w:t>Student Experience</w:t>
            </w:r>
            <w:r w:rsidR="004F0B97">
              <w:t xml:space="preserve"> </w:t>
            </w:r>
          </w:p>
        </w:tc>
      </w:tr>
      <w:tr w:rsidR="00746AEB" w14:paraId="07201851" w14:textId="77777777" w:rsidTr="003E398A">
        <w:tc>
          <w:tcPr>
            <w:tcW w:w="2525" w:type="dxa"/>
            <w:shd w:val="clear" w:color="auto" w:fill="D9D9D9" w:themeFill="background1" w:themeFillShade="D9"/>
          </w:tcPr>
          <w:p w14:paraId="158400D7" w14:textId="4B829CEE" w:rsidR="00746AEB" w:rsidRDefault="00746AEB" w:rsidP="002B4305">
            <w:pPr>
              <w:spacing w:line="276" w:lineRule="auto"/>
            </w:pPr>
            <w:r>
              <w:t>Faculty:</w:t>
            </w:r>
          </w:p>
        </w:tc>
        <w:tc>
          <w:tcPr>
            <w:tcW w:w="7226" w:type="dxa"/>
            <w:gridSpan w:val="3"/>
          </w:tcPr>
          <w:p w14:paraId="7A897A27" w14:textId="27CBADEC" w:rsidR="00746AEB" w:rsidRDefault="00682346" w:rsidP="002B4305">
            <w:pPr>
              <w:spacing w:line="276" w:lineRule="auto"/>
            </w:pPr>
            <w:r>
              <w:t xml:space="preserve">Professional Services </w:t>
            </w:r>
          </w:p>
        </w:tc>
      </w:tr>
      <w:tr w:rsidR="0012209D" w14:paraId="15BF087A" w14:textId="77777777" w:rsidTr="00E37792">
        <w:tc>
          <w:tcPr>
            <w:tcW w:w="2525" w:type="dxa"/>
            <w:shd w:val="clear" w:color="auto" w:fill="D9D9D9" w:themeFill="background1" w:themeFillShade="D9"/>
          </w:tcPr>
          <w:p w14:paraId="15BF0876" w14:textId="44B3D55B" w:rsidR="0012209D" w:rsidRDefault="00746AEB" w:rsidP="002B4305">
            <w:pPr>
              <w:spacing w:line="276" w:lineRule="auto"/>
            </w:pPr>
            <w:r>
              <w:t>Career P</w:t>
            </w:r>
            <w:r w:rsidR="0012209D">
              <w:t>athway:</w:t>
            </w:r>
          </w:p>
        </w:tc>
        <w:tc>
          <w:tcPr>
            <w:tcW w:w="4620" w:type="dxa"/>
          </w:tcPr>
          <w:p w14:paraId="15BF0877" w14:textId="599B6633" w:rsidR="0012209D" w:rsidRDefault="00E37792" w:rsidP="002B4305">
            <w:pPr>
              <w:spacing w:line="276" w:lineRule="auto"/>
            </w:pPr>
            <w:r>
              <w:t>Management, Specialist and Administrative (MSA)</w:t>
            </w:r>
          </w:p>
        </w:tc>
        <w:tc>
          <w:tcPr>
            <w:tcW w:w="850" w:type="dxa"/>
            <w:shd w:val="clear" w:color="auto" w:fill="D9D9D9" w:themeFill="background1" w:themeFillShade="D9"/>
          </w:tcPr>
          <w:p w14:paraId="15BF0878" w14:textId="77777777" w:rsidR="0012209D" w:rsidRDefault="0012209D" w:rsidP="002B4305">
            <w:pPr>
              <w:spacing w:line="276" w:lineRule="auto"/>
            </w:pPr>
            <w:r>
              <w:t>Level:</w:t>
            </w:r>
          </w:p>
        </w:tc>
        <w:tc>
          <w:tcPr>
            <w:tcW w:w="1756" w:type="dxa"/>
          </w:tcPr>
          <w:p w14:paraId="15BF0879" w14:textId="3F99814F" w:rsidR="0012209D" w:rsidRDefault="00573785" w:rsidP="002B4305">
            <w:pPr>
              <w:spacing w:line="276" w:lineRule="auto"/>
            </w:pPr>
            <w:r>
              <w:t>7</w:t>
            </w:r>
          </w:p>
        </w:tc>
      </w:tr>
      <w:tr w:rsidR="0012209D" w14:paraId="15BF087E" w14:textId="77777777" w:rsidTr="00D3349E">
        <w:tc>
          <w:tcPr>
            <w:tcW w:w="2525" w:type="dxa"/>
            <w:shd w:val="clear" w:color="auto" w:fill="D9D9D9" w:themeFill="background1" w:themeFillShade="D9"/>
          </w:tcPr>
          <w:p w14:paraId="15BF087B" w14:textId="77777777" w:rsidR="0012209D" w:rsidRDefault="0012209D" w:rsidP="002B4305">
            <w:pPr>
              <w:spacing w:line="276" w:lineRule="auto"/>
            </w:pPr>
            <w:r>
              <w:t>*ERE category:</w:t>
            </w:r>
          </w:p>
        </w:tc>
        <w:tc>
          <w:tcPr>
            <w:tcW w:w="7226" w:type="dxa"/>
            <w:gridSpan w:val="3"/>
          </w:tcPr>
          <w:p w14:paraId="15BF087D" w14:textId="590FA853" w:rsidR="0012209D" w:rsidRDefault="00467596" w:rsidP="002B4305">
            <w:pPr>
              <w:spacing w:line="276" w:lineRule="auto"/>
            </w:pPr>
            <w:r>
              <w:t>n/a</w:t>
            </w:r>
          </w:p>
        </w:tc>
      </w:tr>
      <w:tr w:rsidR="0012209D" w14:paraId="15BF0881" w14:textId="77777777" w:rsidTr="00D3349E">
        <w:tc>
          <w:tcPr>
            <w:tcW w:w="2525" w:type="dxa"/>
            <w:shd w:val="clear" w:color="auto" w:fill="D9D9D9" w:themeFill="background1" w:themeFillShade="D9"/>
          </w:tcPr>
          <w:p w14:paraId="15BF087F" w14:textId="77777777" w:rsidR="0012209D" w:rsidRDefault="0012209D" w:rsidP="002B4305">
            <w:pPr>
              <w:spacing w:line="276" w:lineRule="auto"/>
            </w:pPr>
            <w:r>
              <w:t>Posts responsible to:</w:t>
            </w:r>
          </w:p>
        </w:tc>
        <w:tc>
          <w:tcPr>
            <w:tcW w:w="7226" w:type="dxa"/>
            <w:gridSpan w:val="3"/>
          </w:tcPr>
          <w:p w14:paraId="15BF0880" w14:textId="07FDEFF5" w:rsidR="0012209D" w:rsidRPr="005508A2" w:rsidRDefault="00682346" w:rsidP="002B4305">
            <w:pPr>
              <w:spacing w:line="276" w:lineRule="auto"/>
            </w:pPr>
            <w:r>
              <w:t xml:space="preserve">Senior </w:t>
            </w:r>
            <w:r w:rsidR="008036FD">
              <w:t>Executive Director</w:t>
            </w:r>
            <w:r>
              <w:t xml:space="preserve">, Students &amp; Infrastructure (Deputy Vice President Operations) </w:t>
            </w:r>
          </w:p>
        </w:tc>
      </w:tr>
      <w:tr w:rsidR="0012209D" w14:paraId="15BF0884" w14:textId="77777777" w:rsidTr="00D3349E">
        <w:tc>
          <w:tcPr>
            <w:tcW w:w="2525" w:type="dxa"/>
            <w:shd w:val="clear" w:color="auto" w:fill="D9D9D9" w:themeFill="background1" w:themeFillShade="D9"/>
          </w:tcPr>
          <w:p w14:paraId="15BF0882" w14:textId="77777777" w:rsidR="0012209D" w:rsidRDefault="0012209D" w:rsidP="002B4305">
            <w:pPr>
              <w:spacing w:line="276" w:lineRule="auto"/>
            </w:pPr>
            <w:r>
              <w:t>Posts responsible for:</w:t>
            </w:r>
          </w:p>
        </w:tc>
        <w:tc>
          <w:tcPr>
            <w:tcW w:w="7226" w:type="dxa"/>
            <w:gridSpan w:val="3"/>
          </w:tcPr>
          <w:p w14:paraId="15BF0883" w14:textId="32C89BA6" w:rsidR="0012209D" w:rsidRPr="005508A2" w:rsidRDefault="00682346" w:rsidP="002B4305">
            <w:pPr>
              <w:spacing w:line="276" w:lineRule="auto"/>
            </w:pPr>
            <w:r>
              <w:t>Academic Registrar (L7)</w:t>
            </w:r>
            <w:r w:rsidR="00695771">
              <w:t>,</w:t>
            </w:r>
            <w:r w:rsidR="00026725">
              <w:t xml:space="preserve"> </w:t>
            </w:r>
            <w:r w:rsidR="004D7F00">
              <w:t>Associate Director</w:t>
            </w:r>
            <w:r w:rsidR="00695771">
              <w:t xml:space="preserve"> (L6)</w:t>
            </w:r>
            <w:r w:rsidR="004D7F00">
              <w:t xml:space="preserve"> x </w:t>
            </w:r>
            <w:r w:rsidR="00CF11D9">
              <w:t>4</w:t>
            </w:r>
            <w:r w:rsidR="004D7F00">
              <w:t xml:space="preserve"> (T</w:t>
            </w:r>
            <w:r w:rsidR="001C16F2">
              <w:t>otal ~</w:t>
            </w:r>
            <w:r w:rsidR="00835521">
              <w:t xml:space="preserve"> </w:t>
            </w:r>
            <w:r w:rsidR="00065B5F">
              <w:t>350</w:t>
            </w:r>
            <w:r w:rsidR="00722ADB">
              <w:t>)</w:t>
            </w:r>
          </w:p>
        </w:tc>
      </w:tr>
      <w:tr w:rsidR="0012209D" w14:paraId="15BF0887" w14:textId="77777777" w:rsidTr="00D3349E">
        <w:tc>
          <w:tcPr>
            <w:tcW w:w="2525" w:type="dxa"/>
            <w:shd w:val="clear" w:color="auto" w:fill="D9D9D9" w:themeFill="background1" w:themeFillShade="D9"/>
          </w:tcPr>
          <w:p w14:paraId="15BF0885" w14:textId="77777777" w:rsidR="0012209D" w:rsidRDefault="0012209D" w:rsidP="002B4305">
            <w:pPr>
              <w:spacing w:line="276" w:lineRule="auto"/>
            </w:pPr>
            <w:r>
              <w:t>Post base:</w:t>
            </w:r>
          </w:p>
        </w:tc>
        <w:tc>
          <w:tcPr>
            <w:tcW w:w="7226" w:type="dxa"/>
            <w:gridSpan w:val="3"/>
          </w:tcPr>
          <w:p w14:paraId="15BF0886" w14:textId="401EEFED" w:rsidR="0012209D" w:rsidRPr="005508A2" w:rsidRDefault="001C16F2" w:rsidP="002B4305">
            <w:pPr>
              <w:spacing w:line="276" w:lineRule="auto"/>
            </w:pPr>
            <w:r>
              <w:t xml:space="preserve">Office-based with </w:t>
            </w:r>
            <w:r w:rsidR="00835521">
              <w:t xml:space="preserve">some </w:t>
            </w:r>
            <w:r w:rsidR="00893EC6">
              <w:t>and</w:t>
            </w:r>
            <w:r w:rsidR="00367540">
              <w:t xml:space="preserve"> UK </w:t>
            </w:r>
            <w:r w:rsidR="00893EC6">
              <w:t xml:space="preserve">international </w:t>
            </w:r>
            <w:r>
              <w:t>travel</w:t>
            </w:r>
          </w:p>
        </w:tc>
      </w:tr>
    </w:tbl>
    <w:p w14:paraId="15BF0888" w14:textId="77777777" w:rsidR="0012209D" w:rsidRDefault="0012209D" w:rsidP="002B4305">
      <w:pPr>
        <w:spacing w:line="276" w:lineRule="auto"/>
      </w:pPr>
    </w:p>
    <w:tbl>
      <w:tblPr>
        <w:tblStyle w:val="SUTable"/>
        <w:tblW w:w="0" w:type="auto"/>
        <w:tblLook w:val="04A0" w:firstRow="1" w:lastRow="0" w:firstColumn="1" w:lastColumn="0" w:noHBand="0" w:noVBand="1"/>
      </w:tblPr>
      <w:tblGrid>
        <w:gridCol w:w="9627"/>
      </w:tblGrid>
      <w:tr w:rsidR="0012209D" w14:paraId="15BF088A" w14:textId="77777777" w:rsidTr="00321CAA">
        <w:tc>
          <w:tcPr>
            <w:tcW w:w="10137" w:type="dxa"/>
            <w:shd w:val="clear" w:color="auto" w:fill="D9D9D9" w:themeFill="background1" w:themeFillShade="D9"/>
          </w:tcPr>
          <w:p w14:paraId="15BF0889" w14:textId="77777777" w:rsidR="0012209D" w:rsidRDefault="0012209D" w:rsidP="002B4305">
            <w:pPr>
              <w:spacing w:line="276" w:lineRule="auto"/>
            </w:pPr>
            <w:r>
              <w:t>Job purpose</w:t>
            </w:r>
          </w:p>
        </w:tc>
      </w:tr>
      <w:tr w:rsidR="0012209D" w14:paraId="15BF088C" w14:textId="77777777" w:rsidTr="00321CAA">
        <w:trPr>
          <w:trHeight w:val="1134"/>
        </w:trPr>
        <w:tc>
          <w:tcPr>
            <w:tcW w:w="10137" w:type="dxa"/>
          </w:tcPr>
          <w:p w14:paraId="10EBAC85" w14:textId="223C13C5" w:rsidR="001E22B9" w:rsidRDefault="001C64FF" w:rsidP="002B4305">
            <w:pPr>
              <w:spacing w:before="0" w:after="0" w:line="276" w:lineRule="auto"/>
              <w:rPr>
                <w:szCs w:val="18"/>
              </w:rPr>
            </w:pPr>
            <w:r w:rsidRPr="002B0C07">
              <w:rPr>
                <w:szCs w:val="18"/>
              </w:rPr>
              <w:t xml:space="preserve">The </w:t>
            </w:r>
            <w:r w:rsidR="00734D89">
              <w:rPr>
                <w:szCs w:val="18"/>
              </w:rPr>
              <w:t xml:space="preserve">Executive </w:t>
            </w:r>
            <w:r w:rsidRPr="002B0C07">
              <w:rPr>
                <w:szCs w:val="18"/>
              </w:rPr>
              <w:t xml:space="preserve">Director of </w:t>
            </w:r>
            <w:r w:rsidR="00A85404">
              <w:t>Student</w:t>
            </w:r>
            <w:r w:rsidR="002B0C07" w:rsidRPr="002B0C07">
              <w:t xml:space="preserve"> </w:t>
            </w:r>
            <w:r w:rsidR="00F21448">
              <w:t>Administration</w:t>
            </w:r>
            <w:r w:rsidR="00734D89">
              <w:t xml:space="preserve"> &amp; Academic Affairs</w:t>
            </w:r>
            <w:r w:rsidR="00F7423C">
              <w:rPr>
                <w:szCs w:val="18"/>
              </w:rPr>
              <w:t xml:space="preserve"> </w:t>
            </w:r>
            <w:r w:rsidR="00C54599">
              <w:rPr>
                <w:szCs w:val="18"/>
              </w:rPr>
              <w:t>is a</w:t>
            </w:r>
            <w:r w:rsidR="001E22B9">
              <w:rPr>
                <w:szCs w:val="18"/>
              </w:rPr>
              <w:t xml:space="preserve"> new</w:t>
            </w:r>
            <w:r w:rsidR="00C54599">
              <w:rPr>
                <w:szCs w:val="18"/>
              </w:rPr>
              <w:t xml:space="preserve"> </w:t>
            </w:r>
            <w:r w:rsidRPr="001D6A98">
              <w:rPr>
                <w:szCs w:val="18"/>
              </w:rPr>
              <w:t xml:space="preserve">strategic </w:t>
            </w:r>
            <w:r w:rsidR="00C54599">
              <w:rPr>
                <w:szCs w:val="18"/>
              </w:rPr>
              <w:t xml:space="preserve">role </w:t>
            </w:r>
            <w:r w:rsidR="00A44B75">
              <w:rPr>
                <w:szCs w:val="18"/>
              </w:rPr>
              <w:t xml:space="preserve">and </w:t>
            </w:r>
            <w:r w:rsidR="001E22B9">
              <w:rPr>
                <w:szCs w:val="18"/>
              </w:rPr>
              <w:t>has been</w:t>
            </w:r>
            <w:r w:rsidR="00A44B75">
              <w:rPr>
                <w:szCs w:val="18"/>
              </w:rPr>
              <w:t xml:space="preserve"> </w:t>
            </w:r>
            <w:r w:rsidR="00C54599">
              <w:rPr>
                <w:szCs w:val="18"/>
              </w:rPr>
              <w:t xml:space="preserve">designed to </w:t>
            </w:r>
            <w:r w:rsidR="001E22B9">
              <w:rPr>
                <w:szCs w:val="18"/>
              </w:rPr>
              <w:t>ensure the</w:t>
            </w:r>
            <w:r w:rsidR="00C54599">
              <w:rPr>
                <w:szCs w:val="18"/>
              </w:rPr>
              <w:t xml:space="preserve"> high</w:t>
            </w:r>
            <w:r w:rsidR="001E22B9">
              <w:rPr>
                <w:szCs w:val="18"/>
              </w:rPr>
              <w:t>est</w:t>
            </w:r>
            <w:r w:rsidR="00C54599">
              <w:rPr>
                <w:szCs w:val="18"/>
              </w:rPr>
              <w:t xml:space="preserve"> quality </w:t>
            </w:r>
            <w:r w:rsidR="005419EF">
              <w:rPr>
                <w:szCs w:val="18"/>
              </w:rPr>
              <w:t>strategic</w:t>
            </w:r>
            <w:r w:rsidR="00C54599">
              <w:rPr>
                <w:szCs w:val="18"/>
              </w:rPr>
              <w:t xml:space="preserve"> leadership</w:t>
            </w:r>
            <w:r w:rsidR="00745256">
              <w:rPr>
                <w:szCs w:val="18"/>
              </w:rPr>
              <w:t xml:space="preserve"> and </w:t>
            </w:r>
            <w:r w:rsidR="005419EF">
              <w:rPr>
                <w:szCs w:val="18"/>
              </w:rPr>
              <w:t>manag</w:t>
            </w:r>
            <w:r w:rsidR="00745256">
              <w:rPr>
                <w:szCs w:val="18"/>
              </w:rPr>
              <w:t xml:space="preserve">ement </w:t>
            </w:r>
            <w:r w:rsidR="001E22B9">
              <w:rPr>
                <w:szCs w:val="18"/>
              </w:rPr>
              <w:t xml:space="preserve">is in place </w:t>
            </w:r>
            <w:r w:rsidR="00745256">
              <w:rPr>
                <w:szCs w:val="18"/>
              </w:rPr>
              <w:t>for</w:t>
            </w:r>
            <w:r w:rsidR="005419EF">
              <w:rPr>
                <w:szCs w:val="18"/>
              </w:rPr>
              <w:t xml:space="preserve"> </w:t>
            </w:r>
            <w:r w:rsidR="00C54599">
              <w:rPr>
                <w:szCs w:val="18"/>
              </w:rPr>
              <w:t>those parts of the University that del</w:t>
            </w:r>
            <w:r w:rsidR="00EF09DB">
              <w:rPr>
                <w:szCs w:val="18"/>
              </w:rPr>
              <w:t>iver</w:t>
            </w:r>
            <w:r w:rsidR="001E22B9">
              <w:rPr>
                <w:szCs w:val="18"/>
              </w:rPr>
              <w:t xml:space="preserve"> the</w:t>
            </w:r>
            <w:r w:rsidR="00EF09DB">
              <w:rPr>
                <w:szCs w:val="18"/>
              </w:rPr>
              <w:t xml:space="preserve"> </w:t>
            </w:r>
            <w:r w:rsidR="002B0C07">
              <w:rPr>
                <w:szCs w:val="18"/>
              </w:rPr>
              <w:t xml:space="preserve">elements of the student experience </w:t>
            </w:r>
            <w:r w:rsidR="001E22B9">
              <w:rPr>
                <w:szCs w:val="18"/>
              </w:rPr>
              <w:t>relating to</w:t>
            </w:r>
            <w:r w:rsidR="00745256">
              <w:rPr>
                <w:szCs w:val="18"/>
              </w:rPr>
              <w:t xml:space="preserve"> </w:t>
            </w:r>
            <w:r w:rsidR="002B0C07">
              <w:rPr>
                <w:szCs w:val="18"/>
              </w:rPr>
              <w:t>student administration</w:t>
            </w:r>
            <w:r w:rsidR="001E22B9">
              <w:rPr>
                <w:szCs w:val="18"/>
              </w:rPr>
              <w:t xml:space="preserve"> and academic affairs</w:t>
            </w:r>
            <w:r w:rsidR="00734D89">
              <w:rPr>
                <w:szCs w:val="18"/>
              </w:rPr>
              <w:t xml:space="preserve">, </w:t>
            </w:r>
            <w:r w:rsidR="001E22B9">
              <w:rPr>
                <w:szCs w:val="18"/>
              </w:rPr>
              <w:t>including providing</w:t>
            </w:r>
            <w:r w:rsidR="00734D89">
              <w:rPr>
                <w:szCs w:val="18"/>
              </w:rPr>
              <w:t xml:space="preserve"> support for the academic community through educational and doctoral administration.</w:t>
            </w:r>
            <w:r w:rsidR="00A44B75">
              <w:rPr>
                <w:szCs w:val="18"/>
              </w:rPr>
              <w:t xml:space="preserve"> </w:t>
            </w:r>
          </w:p>
          <w:p w14:paraId="68790BD9" w14:textId="77777777" w:rsidR="001E22B9" w:rsidRDefault="001E22B9" w:rsidP="002B4305">
            <w:pPr>
              <w:spacing w:before="0" w:after="0" w:line="276" w:lineRule="auto"/>
              <w:rPr>
                <w:szCs w:val="18"/>
              </w:rPr>
            </w:pPr>
          </w:p>
          <w:p w14:paraId="676240C5" w14:textId="258EAB1C" w:rsidR="00022C75" w:rsidRPr="001E22B9" w:rsidRDefault="00A44B75" w:rsidP="002B4305">
            <w:pPr>
              <w:spacing w:before="0" w:after="0" w:line="276" w:lineRule="auto"/>
            </w:pPr>
            <w:r>
              <w:rPr>
                <w:szCs w:val="18"/>
              </w:rPr>
              <w:t>The role holder</w:t>
            </w:r>
            <w:r w:rsidR="001E22B9">
              <w:rPr>
                <w:szCs w:val="18"/>
              </w:rPr>
              <w:t xml:space="preserve"> will</w:t>
            </w:r>
            <w:r>
              <w:rPr>
                <w:szCs w:val="18"/>
              </w:rPr>
              <w:t xml:space="preserve"> </w:t>
            </w:r>
            <w:r>
              <w:t>ensure</w:t>
            </w:r>
            <w:r w:rsidR="001E22B9">
              <w:t>,</w:t>
            </w:r>
            <w:r>
              <w:t xml:space="preserve"> </w:t>
            </w:r>
            <w:r w:rsidR="00F21448">
              <w:t xml:space="preserve">through the leadership of their team, </w:t>
            </w:r>
            <w:r>
              <w:t xml:space="preserve">a University-wide system of effective academic administration from enrolment through to graduation and has cross-University responsibility for academic administrative policies, procedures and systems, and student data, and </w:t>
            </w:r>
            <w:r w:rsidR="00037A7B">
              <w:t xml:space="preserve">will </w:t>
            </w:r>
            <w:r>
              <w:t>play a key role in effective integration of provision and services.</w:t>
            </w:r>
            <w:r w:rsidR="002B0C07" w:rsidRPr="001D6A98">
              <w:rPr>
                <w:szCs w:val="18"/>
              </w:rPr>
              <w:t xml:space="preserve"> </w:t>
            </w:r>
          </w:p>
          <w:p w14:paraId="3CE6BE59" w14:textId="77777777" w:rsidR="00A44B75" w:rsidRPr="00DF0E4F" w:rsidRDefault="00A44B75" w:rsidP="002B4305">
            <w:pPr>
              <w:spacing w:before="0" w:after="0" w:line="276" w:lineRule="auto"/>
            </w:pPr>
          </w:p>
          <w:p w14:paraId="1AE5DB1B" w14:textId="2D822293" w:rsidR="00022C75" w:rsidRPr="00A44B75" w:rsidRDefault="00530D8B" w:rsidP="002B4305">
            <w:pPr>
              <w:spacing w:before="0" w:after="0" w:line="276" w:lineRule="auto"/>
              <w:rPr>
                <w:szCs w:val="18"/>
              </w:rPr>
            </w:pPr>
            <w:r>
              <w:rPr>
                <w:szCs w:val="18"/>
              </w:rPr>
              <w:t>The role is responsible for the development</w:t>
            </w:r>
            <w:r w:rsidR="00893EC6">
              <w:rPr>
                <w:szCs w:val="18"/>
              </w:rPr>
              <w:t xml:space="preserve">, </w:t>
            </w:r>
            <w:r w:rsidR="001C64FF" w:rsidRPr="001D6A98">
              <w:rPr>
                <w:szCs w:val="18"/>
              </w:rPr>
              <w:t>lead</w:t>
            </w:r>
            <w:r>
              <w:rPr>
                <w:szCs w:val="18"/>
              </w:rPr>
              <w:t>ership</w:t>
            </w:r>
            <w:r w:rsidR="00893EC6">
              <w:rPr>
                <w:szCs w:val="18"/>
              </w:rPr>
              <w:t xml:space="preserve">, </w:t>
            </w:r>
            <w:r w:rsidR="00903BA7" w:rsidRPr="001D6A98">
              <w:rPr>
                <w:szCs w:val="18"/>
              </w:rPr>
              <w:t>resourcing,</w:t>
            </w:r>
            <w:r w:rsidR="00893EC6" w:rsidRPr="001D6A98">
              <w:rPr>
                <w:szCs w:val="18"/>
              </w:rPr>
              <w:t xml:space="preserve"> and management</w:t>
            </w:r>
            <w:r w:rsidR="001C64FF" w:rsidRPr="001D6A98">
              <w:rPr>
                <w:szCs w:val="18"/>
              </w:rPr>
              <w:t xml:space="preserve"> </w:t>
            </w:r>
            <w:r>
              <w:rPr>
                <w:szCs w:val="18"/>
              </w:rPr>
              <w:t>of</w:t>
            </w:r>
            <w:r w:rsidR="001C64FF" w:rsidRPr="001D6A98">
              <w:rPr>
                <w:szCs w:val="18"/>
              </w:rPr>
              <w:t xml:space="preserve"> </w:t>
            </w:r>
            <w:r w:rsidR="00893EC6">
              <w:rPr>
                <w:szCs w:val="18"/>
              </w:rPr>
              <w:t>service</w:t>
            </w:r>
            <w:r w:rsidR="001C64FF" w:rsidRPr="001D6A98">
              <w:rPr>
                <w:szCs w:val="18"/>
              </w:rPr>
              <w:t xml:space="preserve"> provision </w:t>
            </w:r>
            <w:r w:rsidR="00903BA7">
              <w:rPr>
                <w:szCs w:val="18"/>
              </w:rPr>
              <w:t>including</w:t>
            </w:r>
            <w:r w:rsidR="00A44B75">
              <w:rPr>
                <w:szCs w:val="18"/>
              </w:rPr>
              <w:t xml:space="preserve"> </w:t>
            </w:r>
            <w:r w:rsidR="00893EC6">
              <w:rPr>
                <w:szCs w:val="18"/>
              </w:rPr>
              <w:t>Student Hubs (delivering the majority of front-line digital and in-person support to students</w:t>
            </w:r>
            <w:r w:rsidR="00A44B75">
              <w:rPr>
                <w:szCs w:val="18"/>
              </w:rPr>
              <w:t>, and Registry Services</w:t>
            </w:r>
            <w:r w:rsidR="00893EC6">
              <w:rPr>
                <w:szCs w:val="18"/>
              </w:rPr>
              <w:t>);</w:t>
            </w:r>
            <w:r w:rsidR="00A44B75">
              <w:rPr>
                <w:szCs w:val="18"/>
              </w:rPr>
              <w:t xml:space="preserve"> taught programme administration; s</w:t>
            </w:r>
            <w:r w:rsidR="002B0C07">
              <w:rPr>
                <w:szCs w:val="18"/>
              </w:rPr>
              <w:t xml:space="preserve">tudent </w:t>
            </w:r>
            <w:r w:rsidR="00A44B75">
              <w:rPr>
                <w:szCs w:val="18"/>
              </w:rPr>
              <w:t>s</w:t>
            </w:r>
            <w:r w:rsidR="002B0C07">
              <w:rPr>
                <w:szCs w:val="18"/>
              </w:rPr>
              <w:t>ystems</w:t>
            </w:r>
            <w:r w:rsidR="002B0C07" w:rsidRPr="00AF1436">
              <w:rPr>
                <w:szCs w:val="18"/>
              </w:rPr>
              <w:t>;</w:t>
            </w:r>
            <w:r w:rsidR="00A44B75">
              <w:rPr>
                <w:szCs w:val="18"/>
              </w:rPr>
              <w:t xml:space="preserve"> Doctoral College administration</w:t>
            </w:r>
            <w:r w:rsidR="00F21448">
              <w:rPr>
                <w:szCs w:val="18"/>
              </w:rPr>
              <w:t>; and, the Office of the Academic Registrar, the home of quality assurance</w:t>
            </w:r>
            <w:r w:rsidR="000F10D0">
              <w:rPr>
                <w:szCs w:val="18"/>
              </w:rPr>
              <w:t xml:space="preserve"> and</w:t>
            </w:r>
            <w:r w:rsidR="00745256">
              <w:rPr>
                <w:szCs w:val="18"/>
              </w:rPr>
              <w:t xml:space="preserve"> </w:t>
            </w:r>
            <w:r w:rsidR="00F21448">
              <w:rPr>
                <w:szCs w:val="18"/>
              </w:rPr>
              <w:t>enhancement</w:t>
            </w:r>
            <w:r w:rsidR="000F10D0">
              <w:rPr>
                <w:szCs w:val="18"/>
              </w:rPr>
              <w:t>, TNE,</w:t>
            </w:r>
            <w:r w:rsidR="00F21448">
              <w:rPr>
                <w:szCs w:val="18"/>
              </w:rPr>
              <w:t xml:space="preserve"> </w:t>
            </w:r>
            <w:r w:rsidR="000F10D0">
              <w:rPr>
                <w:szCs w:val="18"/>
              </w:rPr>
              <w:t>educational governance,</w:t>
            </w:r>
            <w:r w:rsidR="00F21448">
              <w:rPr>
                <w:szCs w:val="18"/>
              </w:rPr>
              <w:t xml:space="preserve"> compliance</w:t>
            </w:r>
            <w:r w:rsidR="00734D89">
              <w:rPr>
                <w:szCs w:val="18"/>
              </w:rPr>
              <w:t xml:space="preserve">, student returns, </w:t>
            </w:r>
            <w:r w:rsidR="00745256">
              <w:rPr>
                <w:szCs w:val="18"/>
              </w:rPr>
              <w:t>and student complaints, appeals and discipline</w:t>
            </w:r>
            <w:r w:rsidR="00F21448">
              <w:rPr>
                <w:szCs w:val="18"/>
              </w:rPr>
              <w:t xml:space="preserve">. </w:t>
            </w:r>
          </w:p>
          <w:p w14:paraId="4433929A" w14:textId="77777777" w:rsidR="00A44B75" w:rsidRDefault="00A44B75" w:rsidP="002B4305">
            <w:pPr>
              <w:spacing w:before="0" w:after="0" w:line="276" w:lineRule="auto"/>
              <w:rPr>
                <w:rFonts w:cs="Arial"/>
                <w:color w:val="222222"/>
                <w:szCs w:val="18"/>
                <w:shd w:val="clear" w:color="auto" w:fill="FFFFFF"/>
              </w:rPr>
            </w:pPr>
          </w:p>
          <w:p w14:paraId="15BF088B" w14:textId="5FC5BFD7" w:rsidR="001E22B9" w:rsidRPr="00324EA0" w:rsidRDefault="00F21448" w:rsidP="002B4305">
            <w:pPr>
              <w:spacing w:before="0" w:after="0" w:line="276" w:lineRule="auto"/>
              <w:rPr>
                <w:szCs w:val="18"/>
              </w:rPr>
            </w:pPr>
            <w:r>
              <w:rPr>
                <w:szCs w:val="18"/>
              </w:rPr>
              <w:t xml:space="preserve">The role </w:t>
            </w:r>
            <w:r w:rsidR="001C64FF" w:rsidRPr="001D6A98">
              <w:rPr>
                <w:szCs w:val="18"/>
              </w:rPr>
              <w:t xml:space="preserve">is critical to providing an enhanced student experience and </w:t>
            </w:r>
            <w:r w:rsidR="00AE1F8C">
              <w:rPr>
                <w:szCs w:val="18"/>
              </w:rPr>
              <w:t>contributing</w:t>
            </w:r>
            <w:r w:rsidR="001C64FF" w:rsidRPr="001D6A98">
              <w:rPr>
                <w:szCs w:val="18"/>
              </w:rPr>
              <w:t xml:space="preserve"> to the achievement of </w:t>
            </w:r>
            <w:r w:rsidR="00037A7B">
              <w:rPr>
                <w:szCs w:val="18"/>
              </w:rPr>
              <w:t xml:space="preserve">both </w:t>
            </w:r>
            <w:r w:rsidR="001C64FF" w:rsidRPr="001D6A98">
              <w:rPr>
                <w:szCs w:val="18"/>
              </w:rPr>
              <w:t xml:space="preserve">the </w:t>
            </w:r>
            <w:r w:rsidR="001C64FF">
              <w:rPr>
                <w:szCs w:val="18"/>
              </w:rPr>
              <w:t xml:space="preserve">institutional </w:t>
            </w:r>
            <w:r w:rsidR="001C64FF" w:rsidRPr="001D6A98">
              <w:rPr>
                <w:szCs w:val="18"/>
              </w:rPr>
              <w:t>Strateg</w:t>
            </w:r>
            <w:r w:rsidR="00037A7B">
              <w:rPr>
                <w:szCs w:val="18"/>
              </w:rPr>
              <w:t>y</w:t>
            </w:r>
            <w:r w:rsidR="001C64FF" w:rsidRPr="001D6A98">
              <w:rPr>
                <w:szCs w:val="18"/>
              </w:rPr>
              <w:t xml:space="preserve"> </w:t>
            </w:r>
            <w:r w:rsidR="00037A7B">
              <w:rPr>
                <w:szCs w:val="18"/>
              </w:rPr>
              <w:t xml:space="preserve">and related strategic plans. Critically, they </w:t>
            </w:r>
            <w:r w:rsidR="00022C75">
              <w:rPr>
                <w:szCs w:val="18"/>
              </w:rPr>
              <w:t xml:space="preserve">will </w:t>
            </w:r>
            <w:r w:rsidR="00037A7B">
              <w:rPr>
                <w:szCs w:val="18"/>
              </w:rPr>
              <w:t>be responsible for the rapid and measurable improvements of</w:t>
            </w:r>
            <w:r w:rsidR="00022C75">
              <w:rPr>
                <w:szCs w:val="18"/>
              </w:rPr>
              <w:t xml:space="preserve"> process</w:t>
            </w:r>
            <w:r w:rsidR="00037A7B">
              <w:rPr>
                <w:szCs w:val="18"/>
              </w:rPr>
              <w:t>es</w:t>
            </w:r>
            <w:r w:rsidR="00022C75">
              <w:rPr>
                <w:szCs w:val="18"/>
              </w:rPr>
              <w:t xml:space="preserve"> and systems to ensure a </w:t>
            </w:r>
            <w:r w:rsidR="00A85404">
              <w:rPr>
                <w:szCs w:val="18"/>
              </w:rPr>
              <w:t>best-in-class</w:t>
            </w:r>
            <w:r w:rsidR="00022C75">
              <w:rPr>
                <w:szCs w:val="18"/>
              </w:rPr>
              <w:t xml:space="preserve"> student </w:t>
            </w:r>
            <w:r w:rsidR="00037A7B">
              <w:rPr>
                <w:szCs w:val="18"/>
              </w:rPr>
              <w:t>administration</w:t>
            </w:r>
            <w:r w:rsidR="00022C75">
              <w:rPr>
                <w:szCs w:val="18"/>
              </w:rPr>
              <w:t xml:space="preserve"> function.</w:t>
            </w:r>
            <w:r w:rsidR="001E22B9">
              <w:rPr>
                <w:szCs w:val="18"/>
              </w:rPr>
              <w:t xml:space="preserve"> </w:t>
            </w:r>
          </w:p>
        </w:tc>
      </w:tr>
    </w:tbl>
    <w:p w14:paraId="15BF088D" w14:textId="77777777" w:rsidR="0012209D" w:rsidRDefault="0012209D" w:rsidP="002B4305">
      <w:pPr>
        <w:spacing w:line="276" w:lineRule="auto"/>
      </w:pPr>
    </w:p>
    <w:tbl>
      <w:tblPr>
        <w:tblStyle w:val="SUTable"/>
        <w:tblW w:w="0" w:type="auto"/>
        <w:tblLook w:val="04A0" w:firstRow="1" w:lastRow="0" w:firstColumn="1" w:lastColumn="0" w:noHBand="0" w:noVBand="1"/>
      </w:tblPr>
      <w:tblGrid>
        <w:gridCol w:w="421"/>
        <w:gridCol w:w="8188"/>
        <w:gridCol w:w="1018"/>
      </w:tblGrid>
      <w:tr w:rsidR="0012209D" w14:paraId="15BF0890" w14:textId="77777777" w:rsidTr="00324EA0">
        <w:trPr>
          <w:cantSplit/>
          <w:tblHeader/>
        </w:trPr>
        <w:tc>
          <w:tcPr>
            <w:tcW w:w="8609" w:type="dxa"/>
            <w:gridSpan w:val="2"/>
            <w:shd w:val="clear" w:color="auto" w:fill="D9D9D9" w:themeFill="background1" w:themeFillShade="D9"/>
          </w:tcPr>
          <w:p w14:paraId="15BF088E" w14:textId="77777777" w:rsidR="0012209D" w:rsidRDefault="0012209D" w:rsidP="002B4305">
            <w:pPr>
              <w:spacing w:line="276" w:lineRule="auto"/>
            </w:pPr>
            <w:r>
              <w:lastRenderedPageBreak/>
              <w:t>Key accountabilities/primary responsibilities</w:t>
            </w:r>
          </w:p>
        </w:tc>
        <w:tc>
          <w:tcPr>
            <w:tcW w:w="1018" w:type="dxa"/>
            <w:shd w:val="clear" w:color="auto" w:fill="D9D9D9" w:themeFill="background1" w:themeFillShade="D9"/>
          </w:tcPr>
          <w:p w14:paraId="15BF088F" w14:textId="77777777" w:rsidR="0012209D" w:rsidRDefault="0012209D" w:rsidP="002B4305">
            <w:pPr>
              <w:spacing w:line="276" w:lineRule="auto"/>
            </w:pPr>
            <w:r>
              <w:t>% Time</w:t>
            </w:r>
          </w:p>
        </w:tc>
      </w:tr>
      <w:tr w:rsidR="0012209D" w14:paraId="15BF0894" w14:textId="77777777" w:rsidTr="00B60464">
        <w:trPr>
          <w:cantSplit/>
        </w:trPr>
        <w:tc>
          <w:tcPr>
            <w:tcW w:w="421" w:type="dxa"/>
            <w:tcBorders>
              <w:right w:val="nil"/>
            </w:tcBorders>
          </w:tcPr>
          <w:p w14:paraId="15BF0891" w14:textId="0496DF86" w:rsidR="0012209D" w:rsidRDefault="0012209D" w:rsidP="002B4305">
            <w:pPr>
              <w:pStyle w:val="ListParagraph"/>
              <w:numPr>
                <w:ilvl w:val="0"/>
                <w:numId w:val="17"/>
              </w:numPr>
              <w:spacing w:line="276" w:lineRule="auto"/>
            </w:pPr>
          </w:p>
        </w:tc>
        <w:tc>
          <w:tcPr>
            <w:tcW w:w="8188" w:type="dxa"/>
            <w:tcBorders>
              <w:left w:val="nil"/>
            </w:tcBorders>
          </w:tcPr>
          <w:p w14:paraId="0D16F63C" w14:textId="7A744CD6" w:rsidR="00317585" w:rsidRPr="00541FD7" w:rsidRDefault="002E7B13" w:rsidP="002B4305">
            <w:pPr>
              <w:spacing w:line="276" w:lineRule="auto"/>
              <w:rPr>
                <w:b/>
              </w:rPr>
            </w:pPr>
            <w:r w:rsidRPr="00BE6756">
              <w:rPr>
                <w:b/>
              </w:rPr>
              <w:t xml:space="preserve">Strategic Development </w:t>
            </w:r>
            <w:r>
              <w:rPr>
                <w:b/>
              </w:rPr>
              <w:t xml:space="preserve">and </w:t>
            </w:r>
            <w:r w:rsidR="00317585" w:rsidRPr="00BE6756">
              <w:rPr>
                <w:b/>
              </w:rPr>
              <w:t>Stakeholder Engagement</w:t>
            </w:r>
            <w:r w:rsidR="00317585" w:rsidRPr="00541FD7" w:rsidDel="0078750D">
              <w:rPr>
                <w:b/>
              </w:rPr>
              <w:t xml:space="preserve"> </w:t>
            </w:r>
          </w:p>
          <w:p w14:paraId="0F4BA15C" w14:textId="03A507A6" w:rsidR="001E22B9" w:rsidRDefault="00B60464" w:rsidP="002B4305">
            <w:pPr>
              <w:spacing w:line="276" w:lineRule="auto"/>
            </w:pPr>
            <w:r>
              <w:rPr>
                <w:szCs w:val="18"/>
              </w:rPr>
              <w:t>L</w:t>
            </w:r>
            <w:r w:rsidR="00324EA0" w:rsidRPr="001D6A98">
              <w:rPr>
                <w:szCs w:val="18"/>
              </w:rPr>
              <w:t xml:space="preserve">ead and develop </w:t>
            </w:r>
            <w:r w:rsidR="00324EA0">
              <w:rPr>
                <w:szCs w:val="18"/>
              </w:rPr>
              <w:t>i</w:t>
            </w:r>
            <w:r w:rsidR="00324EA0">
              <w:t>nstitutional strategies</w:t>
            </w:r>
            <w:r w:rsidR="00F21448">
              <w:t xml:space="preserve"> and </w:t>
            </w:r>
            <w:r>
              <w:t xml:space="preserve">operating </w:t>
            </w:r>
            <w:r w:rsidR="00F21448">
              <w:t>plans</w:t>
            </w:r>
            <w:r w:rsidR="002E7B13">
              <w:t xml:space="preserve"> that </w:t>
            </w:r>
            <w:r>
              <w:t xml:space="preserve">will </w:t>
            </w:r>
            <w:r w:rsidR="00F21448">
              <w:t>ensure the</w:t>
            </w:r>
            <w:r w:rsidR="002E7B13">
              <w:t xml:space="preserve"> deliver</w:t>
            </w:r>
            <w:r w:rsidR="00F21448">
              <w:t>y of</w:t>
            </w:r>
            <w:r w:rsidR="002E7B13">
              <w:t xml:space="preserve"> a</w:t>
            </w:r>
            <w:r w:rsidR="00324EA0">
              <w:t xml:space="preserve"> </w:t>
            </w:r>
            <w:r w:rsidR="002E7B13">
              <w:t xml:space="preserve">high-quality student </w:t>
            </w:r>
            <w:r w:rsidR="002B0C07">
              <w:t xml:space="preserve">and staff </w:t>
            </w:r>
            <w:r w:rsidR="002E7B13">
              <w:t>experience across:</w:t>
            </w:r>
          </w:p>
          <w:p w14:paraId="2B2F9B50" w14:textId="56D128D1" w:rsidR="001E22B9" w:rsidRPr="001E22B9" w:rsidRDefault="002E7B13" w:rsidP="002B4305">
            <w:pPr>
              <w:pStyle w:val="ListParagraph"/>
              <w:numPr>
                <w:ilvl w:val="0"/>
                <w:numId w:val="21"/>
              </w:numPr>
              <w:spacing w:line="276" w:lineRule="auto"/>
              <w:rPr>
                <w:szCs w:val="18"/>
              </w:rPr>
            </w:pPr>
            <w:r>
              <w:t xml:space="preserve">Student </w:t>
            </w:r>
            <w:r w:rsidR="00F21448">
              <w:t>H</w:t>
            </w:r>
            <w:r>
              <w:t>ubs</w:t>
            </w:r>
            <w:r w:rsidR="00F21448">
              <w:t>,</w:t>
            </w:r>
            <w:r>
              <w:t xml:space="preserve"> designed to resolve queries digitally and physically at first point of </w:t>
            </w:r>
            <w:r w:rsidR="00B60464">
              <w:t>contact.</w:t>
            </w:r>
            <w:r w:rsidR="00893EC6">
              <w:t xml:space="preserve"> </w:t>
            </w:r>
          </w:p>
          <w:p w14:paraId="55DFDF8E" w14:textId="0ED2B468" w:rsidR="001E22B9" w:rsidRPr="001E22B9" w:rsidRDefault="002B0C07" w:rsidP="002B4305">
            <w:pPr>
              <w:pStyle w:val="ListParagraph"/>
              <w:numPr>
                <w:ilvl w:val="0"/>
                <w:numId w:val="21"/>
              </w:numPr>
              <w:spacing w:line="276" w:lineRule="auto"/>
              <w:rPr>
                <w:szCs w:val="18"/>
              </w:rPr>
            </w:pPr>
            <w:r>
              <w:t>Student systems and processes</w:t>
            </w:r>
            <w:r w:rsidR="00F21448">
              <w:t xml:space="preserve">, </w:t>
            </w:r>
            <w:r>
              <w:t>to ensure best in class, frictionless back-office processes</w:t>
            </w:r>
            <w:r w:rsidR="00B60464">
              <w:t xml:space="preserve"> and systems</w:t>
            </w:r>
            <w:r>
              <w:t xml:space="preserve"> for students and staff</w:t>
            </w:r>
            <w:r w:rsidR="00B60464">
              <w:t xml:space="preserve">. </w:t>
            </w:r>
          </w:p>
          <w:p w14:paraId="18F6C71D" w14:textId="504161A8" w:rsidR="001E22B9" w:rsidRPr="001E22B9" w:rsidRDefault="001E22B9" w:rsidP="002B4305">
            <w:pPr>
              <w:pStyle w:val="ListParagraph"/>
              <w:numPr>
                <w:ilvl w:val="0"/>
                <w:numId w:val="21"/>
              </w:numPr>
              <w:spacing w:line="276" w:lineRule="auto"/>
              <w:rPr>
                <w:szCs w:val="18"/>
              </w:rPr>
            </w:pPr>
            <w:r>
              <w:t>Q</w:t>
            </w:r>
            <w:r w:rsidR="00F21448">
              <w:t xml:space="preserve">uality </w:t>
            </w:r>
            <w:r w:rsidR="00B60464">
              <w:t>assurance, enhancement,</w:t>
            </w:r>
            <w:r w:rsidR="00F21448">
              <w:t xml:space="preserve"> and </w:t>
            </w:r>
            <w:r w:rsidR="00B60464">
              <w:t>compliance.</w:t>
            </w:r>
            <w:r w:rsidR="00F21448">
              <w:t xml:space="preserve"> </w:t>
            </w:r>
          </w:p>
          <w:p w14:paraId="2379B116" w14:textId="05A87EE2" w:rsidR="001E22B9" w:rsidRPr="001E22B9" w:rsidRDefault="00F21448" w:rsidP="002B4305">
            <w:pPr>
              <w:pStyle w:val="ListParagraph"/>
              <w:numPr>
                <w:ilvl w:val="0"/>
                <w:numId w:val="21"/>
              </w:numPr>
              <w:spacing w:line="276" w:lineRule="auto"/>
              <w:rPr>
                <w:szCs w:val="18"/>
              </w:rPr>
            </w:pPr>
            <w:r>
              <w:t>Doctoral College administration</w:t>
            </w:r>
            <w:r w:rsidR="00B60464">
              <w:t xml:space="preserve">. </w:t>
            </w:r>
          </w:p>
          <w:p w14:paraId="1D5FFEEE" w14:textId="1FA6D50C" w:rsidR="0012209D" w:rsidRPr="001E22B9" w:rsidRDefault="001E22B9" w:rsidP="002B4305">
            <w:pPr>
              <w:pStyle w:val="ListParagraph"/>
              <w:numPr>
                <w:ilvl w:val="0"/>
                <w:numId w:val="21"/>
              </w:numPr>
              <w:spacing w:line="276" w:lineRule="auto"/>
              <w:rPr>
                <w:szCs w:val="18"/>
              </w:rPr>
            </w:pPr>
            <w:r>
              <w:t>T</w:t>
            </w:r>
            <w:r w:rsidR="00F21448">
              <w:t xml:space="preserve">aught programme administration, designed to provide School and Faculty level support for education. </w:t>
            </w:r>
          </w:p>
          <w:p w14:paraId="00E33C72" w14:textId="78802364" w:rsidR="00A85404" w:rsidRDefault="00B60464" w:rsidP="002B4305">
            <w:pPr>
              <w:spacing w:line="276" w:lineRule="auto"/>
              <w:rPr>
                <w:szCs w:val="18"/>
              </w:rPr>
            </w:pPr>
            <w:r>
              <w:rPr>
                <w:szCs w:val="18"/>
              </w:rPr>
              <w:t>L</w:t>
            </w:r>
            <w:r w:rsidR="00A85404">
              <w:rPr>
                <w:szCs w:val="18"/>
              </w:rPr>
              <w:t xml:space="preserve">ead cross-University strategic initiatives to develop the </w:t>
            </w:r>
            <w:r w:rsidR="001E22B9">
              <w:rPr>
                <w:szCs w:val="18"/>
              </w:rPr>
              <w:t xml:space="preserve">administrative elements of the </w:t>
            </w:r>
            <w:r w:rsidR="00A85404">
              <w:rPr>
                <w:szCs w:val="18"/>
              </w:rPr>
              <w:t xml:space="preserve">student </w:t>
            </w:r>
            <w:r>
              <w:rPr>
                <w:szCs w:val="18"/>
              </w:rPr>
              <w:t xml:space="preserve">and staff </w:t>
            </w:r>
            <w:r w:rsidR="00A85404">
              <w:rPr>
                <w:szCs w:val="18"/>
              </w:rPr>
              <w:t xml:space="preserve">experience. </w:t>
            </w:r>
          </w:p>
          <w:p w14:paraId="1A493E46" w14:textId="7ECAC02E" w:rsidR="00734D89" w:rsidRDefault="00B60464" w:rsidP="002B4305">
            <w:pPr>
              <w:spacing w:line="276" w:lineRule="auto"/>
              <w:rPr>
                <w:szCs w:val="18"/>
              </w:rPr>
            </w:pPr>
            <w:r>
              <w:rPr>
                <w:szCs w:val="18"/>
              </w:rPr>
              <w:t>E</w:t>
            </w:r>
            <w:r w:rsidR="00734D89">
              <w:rPr>
                <w:szCs w:val="18"/>
              </w:rPr>
              <w:t>nsure th</w:t>
            </w:r>
            <w:r>
              <w:rPr>
                <w:szCs w:val="18"/>
              </w:rPr>
              <w:t>e</w:t>
            </w:r>
            <w:r w:rsidR="00734D89">
              <w:rPr>
                <w:szCs w:val="18"/>
              </w:rPr>
              <w:t xml:space="preserve"> continu</w:t>
            </w:r>
            <w:r>
              <w:rPr>
                <w:szCs w:val="18"/>
              </w:rPr>
              <w:t xml:space="preserve">ous </w:t>
            </w:r>
            <w:r w:rsidR="00734D89">
              <w:rPr>
                <w:szCs w:val="18"/>
              </w:rPr>
              <w:t>review, develop</w:t>
            </w:r>
            <w:r>
              <w:rPr>
                <w:szCs w:val="18"/>
              </w:rPr>
              <w:t>ment</w:t>
            </w:r>
            <w:r w:rsidR="00734D89">
              <w:rPr>
                <w:szCs w:val="18"/>
              </w:rPr>
              <w:t xml:space="preserve"> and </w:t>
            </w:r>
            <w:r>
              <w:rPr>
                <w:szCs w:val="18"/>
              </w:rPr>
              <w:t xml:space="preserve">implementation of </w:t>
            </w:r>
            <w:r w:rsidR="00734D89">
              <w:rPr>
                <w:szCs w:val="18"/>
              </w:rPr>
              <w:t xml:space="preserve">regulations, processes and systems </w:t>
            </w:r>
            <w:r w:rsidR="001E22B9">
              <w:rPr>
                <w:szCs w:val="18"/>
              </w:rPr>
              <w:t>to</w:t>
            </w:r>
            <w:r w:rsidR="00734D89">
              <w:rPr>
                <w:szCs w:val="18"/>
              </w:rPr>
              <w:t xml:space="preserve"> enable us to meet our strategic goals</w:t>
            </w:r>
            <w:r w:rsidR="001E22B9">
              <w:rPr>
                <w:szCs w:val="18"/>
              </w:rPr>
              <w:t xml:space="preserve"> and our regulatory requirements</w:t>
            </w:r>
            <w:r w:rsidR="00734D89">
              <w:rPr>
                <w:szCs w:val="18"/>
              </w:rPr>
              <w:t xml:space="preserve">. </w:t>
            </w:r>
          </w:p>
          <w:p w14:paraId="555DE09E" w14:textId="6A5F187A" w:rsidR="00B60464" w:rsidRDefault="00B60464" w:rsidP="002B4305">
            <w:pPr>
              <w:spacing w:line="276" w:lineRule="auto"/>
              <w:rPr>
                <w:szCs w:val="18"/>
              </w:rPr>
            </w:pPr>
            <w:r>
              <w:rPr>
                <w:szCs w:val="18"/>
              </w:rPr>
              <w:t xml:space="preserve">Lead the elements of the Education and Student Experience Strategic Plans focussed on reducing friction in processes and ensure the infrastructure is in place to deliver new innovative methods of learning, teaching and assessment. </w:t>
            </w:r>
          </w:p>
          <w:p w14:paraId="15BF0892" w14:textId="44FCC0C9" w:rsidR="00317585" w:rsidRPr="00324EA0" w:rsidRDefault="00B60464" w:rsidP="002B4305">
            <w:pPr>
              <w:spacing w:line="276" w:lineRule="auto"/>
              <w:rPr>
                <w:szCs w:val="18"/>
              </w:rPr>
            </w:pPr>
            <w:r>
              <w:t>R</w:t>
            </w:r>
            <w:r w:rsidR="00317585">
              <w:t>epresent the University of Southampton nationally and internationally at the highest levels</w:t>
            </w:r>
            <w:r w:rsidR="00965E97">
              <w:t xml:space="preserve"> in relation to </w:t>
            </w:r>
            <w:r w:rsidR="001E22B9">
              <w:rPr>
                <w:bCs/>
              </w:rPr>
              <w:t>s</w:t>
            </w:r>
            <w:r w:rsidR="00893EC6">
              <w:rPr>
                <w:bCs/>
              </w:rPr>
              <w:t xml:space="preserve">tudent </w:t>
            </w:r>
            <w:r w:rsidR="001E22B9">
              <w:rPr>
                <w:bCs/>
              </w:rPr>
              <w:t>e</w:t>
            </w:r>
            <w:r w:rsidR="00893EC6">
              <w:rPr>
                <w:bCs/>
              </w:rPr>
              <w:t>xperience</w:t>
            </w:r>
            <w:r w:rsidR="001E22B9">
              <w:rPr>
                <w:bCs/>
              </w:rPr>
              <w:t>, student administration and student systems</w:t>
            </w:r>
            <w:r w:rsidR="00317585" w:rsidRPr="00965E97">
              <w:t>,</w:t>
            </w:r>
            <w:r w:rsidR="00317585">
              <w:t xml:space="preserve"> raising profile, identifying &amp; delivering partnership/business opportunities and advising senior management accordingly</w:t>
            </w:r>
            <w:r w:rsidR="002E7B13">
              <w:t>.</w:t>
            </w:r>
          </w:p>
        </w:tc>
        <w:tc>
          <w:tcPr>
            <w:tcW w:w="1018" w:type="dxa"/>
          </w:tcPr>
          <w:p w14:paraId="15BF0893" w14:textId="0C0B27DC" w:rsidR="0012209D" w:rsidRDefault="00530D8B" w:rsidP="002B4305">
            <w:pPr>
              <w:spacing w:line="276" w:lineRule="auto"/>
            </w:pPr>
            <w:r>
              <w:t>3</w:t>
            </w:r>
            <w:r w:rsidR="002B4B63">
              <w:t>0</w:t>
            </w:r>
            <w:r w:rsidR="00343D93">
              <w:t>%</w:t>
            </w:r>
          </w:p>
        </w:tc>
      </w:tr>
      <w:tr w:rsidR="0012209D" w14:paraId="15BF0898" w14:textId="77777777" w:rsidTr="00B60464">
        <w:trPr>
          <w:cantSplit/>
        </w:trPr>
        <w:tc>
          <w:tcPr>
            <w:tcW w:w="421" w:type="dxa"/>
            <w:tcBorders>
              <w:right w:val="nil"/>
            </w:tcBorders>
          </w:tcPr>
          <w:p w14:paraId="15BF0895" w14:textId="77777777" w:rsidR="0012209D" w:rsidRDefault="0012209D" w:rsidP="002B4305">
            <w:pPr>
              <w:pStyle w:val="ListParagraph"/>
              <w:numPr>
                <w:ilvl w:val="0"/>
                <w:numId w:val="17"/>
              </w:numPr>
              <w:spacing w:before="0" w:after="100" w:afterAutospacing="1" w:line="276" w:lineRule="auto"/>
            </w:pPr>
          </w:p>
        </w:tc>
        <w:tc>
          <w:tcPr>
            <w:tcW w:w="8188" w:type="dxa"/>
            <w:tcBorders>
              <w:left w:val="nil"/>
            </w:tcBorders>
          </w:tcPr>
          <w:p w14:paraId="0040ADD7" w14:textId="6439F9F5" w:rsidR="00317585" w:rsidRDefault="00317585" w:rsidP="002B4305">
            <w:pPr>
              <w:spacing w:line="276" w:lineRule="auto"/>
              <w:rPr>
                <w:b/>
              </w:rPr>
            </w:pPr>
            <w:r w:rsidRPr="00BE6756">
              <w:rPr>
                <w:b/>
              </w:rPr>
              <w:t>Strategic Leadership</w:t>
            </w:r>
            <w:r w:rsidRPr="00CE7FC4" w:rsidDel="0078750D">
              <w:rPr>
                <w:b/>
              </w:rPr>
              <w:t xml:space="preserve"> </w:t>
            </w:r>
          </w:p>
          <w:p w14:paraId="37105268" w14:textId="30D8CE86" w:rsidR="00324EA0" w:rsidRDefault="00530D8B" w:rsidP="002B4305">
            <w:pPr>
              <w:spacing w:line="276" w:lineRule="auto"/>
            </w:pPr>
            <w:r>
              <w:t>Provide strategic leadership of</w:t>
            </w:r>
            <w:r w:rsidR="00397A1D">
              <w:t xml:space="preserve"> the</w:t>
            </w:r>
            <w:r>
              <w:t xml:space="preserve"> </w:t>
            </w:r>
            <w:r w:rsidR="002E7B13">
              <w:rPr>
                <w:b/>
                <w:bCs/>
              </w:rPr>
              <w:t xml:space="preserve">Student </w:t>
            </w:r>
            <w:r w:rsidR="00F21448">
              <w:rPr>
                <w:b/>
                <w:bCs/>
              </w:rPr>
              <w:t>Administration</w:t>
            </w:r>
            <w:r w:rsidR="002B0C07">
              <w:rPr>
                <w:b/>
                <w:bCs/>
              </w:rPr>
              <w:t xml:space="preserve"> </w:t>
            </w:r>
            <w:r w:rsidR="00734D89">
              <w:rPr>
                <w:b/>
                <w:bCs/>
              </w:rPr>
              <w:t xml:space="preserve">&amp; Academic Affairs </w:t>
            </w:r>
            <w:r w:rsidR="002B0C07" w:rsidRPr="002B0C07">
              <w:t>division</w:t>
            </w:r>
            <w:r w:rsidR="00B60464">
              <w:t xml:space="preserve">, </w:t>
            </w:r>
            <w:r w:rsidRPr="001D6A98">
              <w:rPr>
                <w:szCs w:val="18"/>
              </w:rPr>
              <w:t>lead</w:t>
            </w:r>
            <w:r w:rsidR="00B60464">
              <w:rPr>
                <w:szCs w:val="18"/>
              </w:rPr>
              <w:t xml:space="preserve">ing </w:t>
            </w:r>
            <w:r w:rsidRPr="001D6A98">
              <w:rPr>
                <w:szCs w:val="18"/>
              </w:rPr>
              <w:t>and develop</w:t>
            </w:r>
            <w:r w:rsidR="00B60464">
              <w:rPr>
                <w:szCs w:val="18"/>
              </w:rPr>
              <w:t>ing</w:t>
            </w:r>
            <w:r w:rsidRPr="001D6A98">
              <w:rPr>
                <w:szCs w:val="18"/>
              </w:rPr>
              <w:t xml:space="preserve"> </w:t>
            </w:r>
            <w:r w:rsidR="00324EA0">
              <w:t xml:space="preserve">the </w:t>
            </w:r>
            <w:r w:rsidR="002E7B13">
              <w:t>5</w:t>
            </w:r>
            <w:r w:rsidR="00324EA0">
              <w:t xml:space="preserve"> major teams within the Directorate:</w:t>
            </w:r>
          </w:p>
          <w:p w14:paraId="6ABB7872" w14:textId="7475395E" w:rsidR="00324EA0" w:rsidRDefault="00F21448" w:rsidP="002B4305">
            <w:pPr>
              <w:pStyle w:val="ListParagraph"/>
              <w:numPr>
                <w:ilvl w:val="0"/>
                <w:numId w:val="19"/>
              </w:numPr>
              <w:overflowPunct/>
              <w:autoSpaceDE/>
              <w:autoSpaceDN/>
              <w:adjustRightInd/>
              <w:spacing w:line="276" w:lineRule="auto"/>
              <w:contextualSpacing w:val="0"/>
              <w:textAlignment w:val="auto"/>
              <w:rPr>
                <w:szCs w:val="18"/>
              </w:rPr>
            </w:pPr>
            <w:r>
              <w:rPr>
                <w:szCs w:val="18"/>
              </w:rPr>
              <w:t>Office of the Academic Registrar</w:t>
            </w:r>
            <w:r w:rsidR="00745256">
              <w:rPr>
                <w:szCs w:val="18"/>
              </w:rPr>
              <w:t xml:space="preserve"> (inc. Quality Assurance</w:t>
            </w:r>
            <w:r w:rsidR="006B3662">
              <w:rPr>
                <w:szCs w:val="18"/>
              </w:rPr>
              <w:t xml:space="preserve"> and Enhancement,</w:t>
            </w:r>
            <w:r w:rsidR="00745256">
              <w:rPr>
                <w:szCs w:val="18"/>
              </w:rPr>
              <w:t xml:space="preserve"> </w:t>
            </w:r>
            <w:r w:rsidR="006B3662">
              <w:rPr>
                <w:szCs w:val="18"/>
              </w:rPr>
              <w:t xml:space="preserve">TNE, </w:t>
            </w:r>
            <w:r w:rsidR="00745256">
              <w:rPr>
                <w:szCs w:val="18"/>
              </w:rPr>
              <w:t>Complaints &amp; Appeals, Student Discipline</w:t>
            </w:r>
            <w:r w:rsidR="006B3662">
              <w:rPr>
                <w:szCs w:val="18"/>
              </w:rPr>
              <w:t xml:space="preserve">, Educational </w:t>
            </w:r>
            <w:proofErr w:type="gramStart"/>
            <w:r w:rsidR="006B3662">
              <w:rPr>
                <w:szCs w:val="18"/>
              </w:rPr>
              <w:t>governance</w:t>
            </w:r>
            <w:proofErr w:type="gramEnd"/>
            <w:r w:rsidR="00745256">
              <w:rPr>
                <w:szCs w:val="18"/>
              </w:rPr>
              <w:t xml:space="preserve"> and Compliance &amp; Statutory Returns) </w:t>
            </w:r>
          </w:p>
          <w:p w14:paraId="0B4754E8" w14:textId="0E7ABF6E" w:rsidR="002E7B13" w:rsidRPr="00F21448" w:rsidRDefault="002E7B13" w:rsidP="002B4305">
            <w:pPr>
              <w:pStyle w:val="ListParagraph"/>
              <w:numPr>
                <w:ilvl w:val="0"/>
                <w:numId w:val="19"/>
              </w:numPr>
              <w:overflowPunct/>
              <w:autoSpaceDE/>
              <w:autoSpaceDN/>
              <w:adjustRightInd/>
              <w:spacing w:line="276" w:lineRule="auto"/>
              <w:contextualSpacing w:val="0"/>
              <w:textAlignment w:val="auto"/>
              <w:rPr>
                <w:szCs w:val="18"/>
              </w:rPr>
            </w:pPr>
            <w:r>
              <w:rPr>
                <w:szCs w:val="18"/>
              </w:rPr>
              <w:t xml:space="preserve">Student </w:t>
            </w:r>
            <w:r w:rsidR="00F21448">
              <w:rPr>
                <w:szCs w:val="18"/>
              </w:rPr>
              <w:t>S</w:t>
            </w:r>
            <w:r w:rsidR="002B0C07" w:rsidRPr="00F21448">
              <w:rPr>
                <w:szCs w:val="18"/>
              </w:rPr>
              <w:t xml:space="preserve">ystems </w:t>
            </w:r>
            <w:r w:rsidR="00734D89">
              <w:rPr>
                <w:szCs w:val="18"/>
              </w:rPr>
              <w:t>(including review of process design)</w:t>
            </w:r>
          </w:p>
          <w:p w14:paraId="25F96E75" w14:textId="545DC275" w:rsidR="002E7B13" w:rsidRDefault="00F21448" w:rsidP="002B4305">
            <w:pPr>
              <w:pStyle w:val="ListParagraph"/>
              <w:numPr>
                <w:ilvl w:val="0"/>
                <w:numId w:val="19"/>
              </w:numPr>
              <w:overflowPunct/>
              <w:autoSpaceDE/>
              <w:autoSpaceDN/>
              <w:adjustRightInd/>
              <w:spacing w:line="276" w:lineRule="auto"/>
              <w:contextualSpacing w:val="0"/>
              <w:textAlignment w:val="auto"/>
              <w:rPr>
                <w:szCs w:val="18"/>
              </w:rPr>
            </w:pPr>
            <w:r>
              <w:rPr>
                <w:szCs w:val="18"/>
              </w:rPr>
              <w:t xml:space="preserve">Taught Programme Administration </w:t>
            </w:r>
          </w:p>
          <w:p w14:paraId="2BF9D646" w14:textId="160EA925" w:rsidR="00F21448" w:rsidRDefault="00F21448" w:rsidP="002B4305">
            <w:pPr>
              <w:pStyle w:val="ListParagraph"/>
              <w:numPr>
                <w:ilvl w:val="0"/>
                <w:numId w:val="19"/>
              </w:numPr>
              <w:overflowPunct/>
              <w:autoSpaceDE/>
              <w:autoSpaceDN/>
              <w:adjustRightInd/>
              <w:spacing w:line="276" w:lineRule="auto"/>
              <w:contextualSpacing w:val="0"/>
              <w:textAlignment w:val="auto"/>
              <w:rPr>
                <w:szCs w:val="18"/>
              </w:rPr>
            </w:pPr>
            <w:r>
              <w:rPr>
                <w:szCs w:val="18"/>
              </w:rPr>
              <w:t xml:space="preserve">Student Hubs </w:t>
            </w:r>
            <w:r w:rsidR="00734D89">
              <w:rPr>
                <w:szCs w:val="18"/>
              </w:rPr>
              <w:t xml:space="preserve"> </w:t>
            </w:r>
          </w:p>
          <w:p w14:paraId="7AB2C78C" w14:textId="5109C947" w:rsidR="00F21448" w:rsidRPr="00324EA0" w:rsidRDefault="00F21448" w:rsidP="002B4305">
            <w:pPr>
              <w:pStyle w:val="ListParagraph"/>
              <w:numPr>
                <w:ilvl w:val="0"/>
                <w:numId w:val="19"/>
              </w:numPr>
              <w:overflowPunct/>
              <w:autoSpaceDE/>
              <w:autoSpaceDN/>
              <w:adjustRightInd/>
              <w:spacing w:line="276" w:lineRule="auto"/>
              <w:contextualSpacing w:val="0"/>
              <w:textAlignment w:val="auto"/>
              <w:rPr>
                <w:szCs w:val="18"/>
              </w:rPr>
            </w:pPr>
            <w:r>
              <w:rPr>
                <w:szCs w:val="18"/>
              </w:rPr>
              <w:t>Doctoral College Administration</w:t>
            </w:r>
          </w:p>
          <w:p w14:paraId="0B401515" w14:textId="48D58EF4" w:rsidR="0012209D" w:rsidRDefault="00324EA0" w:rsidP="002B4305">
            <w:pPr>
              <w:spacing w:line="276" w:lineRule="auto"/>
            </w:pPr>
            <w:r>
              <w:t>Ensur</w:t>
            </w:r>
            <w:r w:rsidR="00530D8B">
              <w:t>e</w:t>
            </w:r>
            <w:r>
              <w:t xml:space="preserve"> effective deployment of resources to allow for delivery of the various relevant strategies and University of Southampton ambitions. </w:t>
            </w:r>
          </w:p>
          <w:p w14:paraId="43D9F504" w14:textId="0080853B" w:rsidR="002B0C07" w:rsidRDefault="002B0C07" w:rsidP="002B4305">
            <w:pPr>
              <w:spacing w:line="276" w:lineRule="auto"/>
            </w:pPr>
            <w:r>
              <w:t xml:space="preserve">Ensure high quality, consistent and harmonised processes are in place, eliminating duplication and driving efficiency of service. </w:t>
            </w:r>
            <w:r w:rsidR="00734D89">
              <w:t xml:space="preserve">   </w:t>
            </w:r>
          </w:p>
          <w:p w14:paraId="14D9D597" w14:textId="0E1C70F7" w:rsidR="008F5280" w:rsidRDefault="00B60464" w:rsidP="002B4305">
            <w:pPr>
              <w:spacing w:line="276" w:lineRule="auto"/>
              <w:rPr>
                <w:szCs w:val="18"/>
              </w:rPr>
            </w:pPr>
            <w:r>
              <w:rPr>
                <w:szCs w:val="18"/>
              </w:rPr>
              <w:t>P</w:t>
            </w:r>
            <w:r w:rsidR="008F5280" w:rsidRPr="001D6A98">
              <w:rPr>
                <w:szCs w:val="18"/>
              </w:rPr>
              <w:t>rovi</w:t>
            </w:r>
            <w:r>
              <w:rPr>
                <w:szCs w:val="18"/>
              </w:rPr>
              <w:t>de</w:t>
            </w:r>
            <w:r w:rsidR="008F5280" w:rsidRPr="001D6A98">
              <w:rPr>
                <w:szCs w:val="18"/>
              </w:rPr>
              <w:t xml:space="preserve"> </w:t>
            </w:r>
            <w:r w:rsidR="002B0C07" w:rsidRPr="001D6A98">
              <w:rPr>
                <w:szCs w:val="18"/>
              </w:rPr>
              <w:t>high-quality</w:t>
            </w:r>
            <w:r w:rsidR="008F5280" w:rsidRPr="001D6A98">
              <w:rPr>
                <w:szCs w:val="18"/>
              </w:rPr>
              <w:t xml:space="preserve"> management information</w:t>
            </w:r>
            <w:r w:rsidR="008F5280">
              <w:rPr>
                <w:szCs w:val="18"/>
              </w:rPr>
              <w:t xml:space="preserve"> to University Council, the Executive Board and governance committees (including Senate, Education </w:t>
            </w:r>
            <w:r w:rsidR="001E22B9">
              <w:rPr>
                <w:szCs w:val="18"/>
              </w:rPr>
              <w:t xml:space="preserve">&amp; Student Experience </w:t>
            </w:r>
            <w:r w:rsidR="008F5280">
              <w:rPr>
                <w:szCs w:val="18"/>
              </w:rPr>
              <w:t>Committee</w:t>
            </w:r>
            <w:r>
              <w:rPr>
                <w:szCs w:val="18"/>
              </w:rPr>
              <w:t xml:space="preserve"> and relevant sub-committees</w:t>
            </w:r>
            <w:r w:rsidR="008F5280">
              <w:rPr>
                <w:szCs w:val="18"/>
              </w:rPr>
              <w:t>)</w:t>
            </w:r>
            <w:r w:rsidR="008F5280" w:rsidRPr="001D6A98">
              <w:rPr>
                <w:szCs w:val="18"/>
              </w:rPr>
              <w:t xml:space="preserve"> to report on performance and to support decision </w:t>
            </w:r>
            <w:r w:rsidR="001E22B9" w:rsidRPr="001D6A98">
              <w:rPr>
                <w:szCs w:val="18"/>
              </w:rPr>
              <w:t>making.</w:t>
            </w:r>
          </w:p>
          <w:p w14:paraId="6A8E6D8C" w14:textId="77777777" w:rsidR="00B60464" w:rsidRDefault="00B60464" w:rsidP="002B4305">
            <w:pPr>
              <w:spacing w:line="276" w:lineRule="auto"/>
              <w:rPr>
                <w:szCs w:val="18"/>
              </w:rPr>
            </w:pPr>
            <w:r>
              <w:rPr>
                <w:szCs w:val="18"/>
              </w:rPr>
              <w:t>Continually</w:t>
            </w:r>
            <w:r w:rsidR="008F5280" w:rsidRPr="001D6A98">
              <w:rPr>
                <w:szCs w:val="18"/>
              </w:rPr>
              <w:t xml:space="preserve"> review activities </w:t>
            </w:r>
            <w:r>
              <w:rPr>
                <w:szCs w:val="18"/>
              </w:rPr>
              <w:t xml:space="preserve">and resources </w:t>
            </w:r>
            <w:r w:rsidR="008F5280" w:rsidRPr="001D6A98">
              <w:rPr>
                <w:szCs w:val="18"/>
              </w:rPr>
              <w:t>to ensure that the operation is efficient and offers the best return on investment and value for money</w:t>
            </w:r>
            <w:r>
              <w:rPr>
                <w:szCs w:val="18"/>
              </w:rPr>
              <w:t xml:space="preserve">, with appropriate resource allocated to the right tasks. </w:t>
            </w:r>
          </w:p>
          <w:p w14:paraId="33F67349" w14:textId="77777777" w:rsidR="002B0C07" w:rsidRDefault="00B60464" w:rsidP="002B4305">
            <w:pPr>
              <w:spacing w:line="276" w:lineRule="auto"/>
            </w:pPr>
            <w:r>
              <w:t>M</w:t>
            </w:r>
            <w:r w:rsidR="002B0C07">
              <w:t xml:space="preserve">aintain oversight of the </w:t>
            </w:r>
            <w:r w:rsidR="002B0C07" w:rsidRPr="003D643D">
              <w:t>University's Student Records</w:t>
            </w:r>
            <w:r w:rsidR="002B0C07">
              <w:t xml:space="preserve"> </w:t>
            </w:r>
            <w:r>
              <w:t xml:space="preserve">Systems </w:t>
            </w:r>
            <w:r w:rsidR="002B0C07">
              <w:t>to l</w:t>
            </w:r>
            <w:r w:rsidR="002B0C07" w:rsidRPr="003D643D">
              <w:t xml:space="preserve">ead the development </w:t>
            </w:r>
            <w:r w:rsidR="002B0C07">
              <w:t>of systems and processes in this regard.</w:t>
            </w:r>
          </w:p>
          <w:p w14:paraId="15BF0896" w14:textId="70BAB724" w:rsidR="00B60464" w:rsidRPr="00B60464" w:rsidRDefault="00B60464" w:rsidP="002B4305">
            <w:pPr>
              <w:spacing w:line="276" w:lineRule="auto"/>
            </w:pPr>
            <w:r>
              <w:t>Sponsor a range of strategic major projects designed to deliver our Strategy and Strategic Plans</w:t>
            </w:r>
            <w:r w:rsidR="00903BA7">
              <w:t xml:space="preserve">. </w:t>
            </w:r>
          </w:p>
        </w:tc>
        <w:tc>
          <w:tcPr>
            <w:tcW w:w="1018" w:type="dxa"/>
          </w:tcPr>
          <w:p w14:paraId="15BF0897" w14:textId="0251BE1C" w:rsidR="0012209D" w:rsidRDefault="00530D8B" w:rsidP="002B4305">
            <w:pPr>
              <w:spacing w:line="276" w:lineRule="auto"/>
            </w:pPr>
            <w:r>
              <w:t>25</w:t>
            </w:r>
            <w:r w:rsidR="00343D93">
              <w:t>%</w:t>
            </w:r>
          </w:p>
        </w:tc>
      </w:tr>
      <w:tr w:rsidR="0098162C" w14:paraId="15BF089C" w14:textId="77777777" w:rsidTr="00B60464">
        <w:trPr>
          <w:cantSplit/>
        </w:trPr>
        <w:tc>
          <w:tcPr>
            <w:tcW w:w="421" w:type="dxa"/>
            <w:tcBorders>
              <w:right w:val="nil"/>
            </w:tcBorders>
          </w:tcPr>
          <w:p w14:paraId="15BF0899" w14:textId="77777777" w:rsidR="0098162C" w:rsidRDefault="0098162C" w:rsidP="002B4305">
            <w:pPr>
              <w:pStyle w:val="ListParagraph"/>
              <w:numPr>
                <w:ilvl w:val="0"/>
                <w:numId w:val="17"/>
              </w:numPr>
              <w:spacing w:line="276" w:lineRule="auto"/>
            </w:pPr>
          </w:p>
        </w:tc>
        <w:tc>
          <w:tcPr>
            <w:tcW w:w="8188" w:type="dxa"/>
            <w:tcBorders>
              <w:left w:val="nil"/>
            </w:tcBorders>
          </w:tcPr>
          <w:p w14:paraId="56D8916D" w14:textId="77777777" w:rsidR="00317585" w:rsidRPr="00530D8B" w:rsidRDefault="00317585" w:rsidP="002B4305">
            <w:pPr>
              <w:spacing w:line="276" w:lineRule="auto"/>
              <w:rPr>
                <w:b/>
                <w:szCs w:val="18"/>
              </w:rPr>
            </w:pPr>
            <w:r w:rsidRPr="00530D8B">
              <w:rPr>
                <w:b/>
                <w:szCs w:val="18"/>
              </w:rPr>
              <w:t>Management</w:t>
            </w:r>
          </w:p>
          <w:p w14:paraId="08DBE5F4" w14:textId="032024CD" w:rsidR="0098162C" w:rsidRDefault="00903BA7" w:rsidP="002B4305">
            <w:pPr>
              <w:spacing w:line="276" w:lineRule="auto"/>
              <w:rPr>
                <w:szCs w:val="18"/>
              </w:rPr>
            </w:pPr>
            <w:r>
              <w:rPr>
                <w:szCs w:val="18"/>
              </w:rPr>
              <w:t>R</w:t>
            </w:r>
            <w:r w:rsidR="00324EA0" w:rsidRPr="001D6A98">
              <w:rPr>
                <w:szCs w:val="18"/>
              </w:rPr>
              <w:t xml:space="preserve">esponsible for the budgets, management and delivery of </w:t>
            </w:r>
            <w:r w:rsidR="00A85404">
              <w:rPr>
                <w:szCs w:val="18"/>
              </w:rPr>
              <w:t xml:space="preserve">student </w:t>
            </w:r>
            <w:r w:rsidR="002B0C07">
              <w:rPr>
                <w:szCs w:val="18"/>
              </w:rPr>
              <w:t>administration</w:t>
            </w:r>
            <w:r>
              <w:rPr>
                <w:szCs w:val="18"/>
              </w:rPr>
              <w:t xml:space="preserve"> and academic affairs</w:t>
            </w:r>
            <w:r w:rsidR="00324EA0" w:rsidRPr="001D6A98">
              <w:rPr>
                <w:szCs w:val="18"/>
              </w:rPr>
              <w:t xml:space="preserve"> activities including in-year monitoring and reporting</w:t>
            </w:r>
            <w:r w:rsidR="00324EA0">
              <w:rPr>
                <w:szCs w:val="18"/>
              </w:rPr>
              <w:t xml:space="preserve">. </w:t>
            </w:r>
            <w:r w:rsidR="00965E97">
              <w:rPr>
                <w:szCs w:val="18"/>
              </w:rPr>
              <w:t>(equating to circa £</w:t>
            </w:r>
            <w:r w:rsidR="002B0C07">
              <w:rPr>
                <w:szCs w:val="18"/>
              </w:rPr>
              <w:t>1</w:t>
            </w:r>
            <w:r w:rsidR="00F21448">
              <w:rPr>
                <w:szCs w:val="18"/>
              </w:rPr>
              <w:t>5</w:t>
            </w:r>
            <w:r w:rsidR="00965E97">
              <w:rPr>
                <w:szCs w:val="18"/>
              </w:rPr>
              <w:t>million)</w:t>
            </w:r>
            <w:r>
              <w:rPr>
                <w:szCs w:val="18"/>
              </w:rPr>
              <w:t>.</w:t>
            </w:r>
          </w:p>
          <w:p w14:paraId="770F93F5" w14:textId="2646D33B" w:rsidR="00317585" w:rsidRDefault="00903BA7" w:rsidP="002B4305">
            <w:pPr>
              <w:spacing w:line="276" w:lineRule="auto"/>
              <w:rPr>
                <w:szCs w:val="18"/>
              </w:rPr>
            </w:pPr>
            <w:r>
              <w:rPr>
                <w:szCs w:val="18"/>
              </w:rPr>
              <w:t>P</w:t>
            </w:r>
            <w:r w:rsidR="00317585" w:rsidRPr="001D6A98">
              <w:rPr>
                <w:szCs w:val="18"/>
              </w:rPr>
              <w:t xml:space="preserve">rovide professional strategic leadership to the staff of the department and to ensure that effective recruitment, induction, support, </w:t>
            </w:r>
            <w:r w:rsidRPr="001D6A98">
              <w:rPr>
                <w:szCs w:val="18"/>
              </w:rPr>
              <w:t>development,</w:t>
            </w:r>
            <w:r w:rsidR="00317585" w:rsidRPr="001D6A98">
              <w:rPr>
                <w:szCs w:val="18"/>
              </w:rPr>
              <w:t xml:space="preserve"> and training procedures are in place and in line with the Student Experience directorate to enable staff to fulfil their potential and meet best practice in their professional areas</w:t>
            </w:r>
            <w:r>
              <w:rPr>
                <w:szCs w:val="18"/>
              </w:rPr>
              <w:t xml:space="preserve">. </w:t>
            </w:r>
          </w:p>
          <w:p w14:paraId="1FE6CA92" w14:textId="12B64F55" w:rsidR="00903BA7" w:rsidRDefault="00903BA7" w:rsidP="002B4305">
            <w:pPr>
              <w:spacing w:line="276" w:lineRule="auto"/>
              <w:rPr>
                <w:szCs w:val="18"/>
              </w:rPr>
            </w:pPr>
            <w:r>
              <w:rPr>
                <w:szCs w:val="18"/>
              </w:rPr>
              <w:t xml:space="preserve">To review resource levels to ensure the right resource is allocated to the right activities in line with student number plans. </w:t>
            </w:r>
          </w:p>
          <w:p w14:paraId="7741ED9C" w14:textId="7C3844F4" w:rsidR="00F21448" w:rsidRDefault="00F21448" w:rsidP="002B4305">
            <w:pPr>
              <w:overflowPunct/>
              <w:autoSpaceDE/>
              <w:autoSpaceDN/>
              <w:adjustRightInd/>
              <w:spacing w:line="276" w:lineRule="auto"/>
              <w:textAlignment w:val="auto"/>
            </w:pPr>
            <w:r>
              <w:t xml:space="preserve">To develop, implement and resource the delivery of student administration, including student records; timetabling of teaching and assessment; enrolment, progression, assessment; design and application of cross-institutional policy, </w:t>
            </w:r>
            <w:r w:rsidR="00903BA7">
              <w:t>processes,</w:t>
            </w:r>
            <w:r>
              <w:t xml:space="preserve"> and systems.</w:t>
            </w:r>
          </w:p>
          <w:p w14:paraId="3BCA0602" w14:textId="527F715A" w:rsidR="00903BA7" w:rsidRPr="00F21448" w:rsidRDefault="00903BA7" w:rsidP="002B4305">
            <w:pPr>
              <w:overflowPunct/>
              <w:autoSpaceDE/>
              <w:autoSpaceDN/>
              <w:adjustRightInd/>
              <w:spacing w:line="276" w:lineRule="auto"/>
              <w:textAlignment w:val="auto"/>
            </w:pPr>
            <w:r>
              <w:t>E</w:t>
            </w:r>
            <w:r w:rsidRPr="00215A75">
              <w:t>nsure that the University complie</w:t>
            </w:r>
            <w:r>
              <w:t xml:space="preserve">s with the relevant legislation, regulations, and ordinances </w:t>
            </w:r>
            <w:proofErr w:type="gramStart"/>
            <w:r w:rsidRPr="00215A75">
              <w:t>with regard to</w:t>
            </w:r>
            <w:proofErr w:type="gramEnd"/>
            <w:r w:rsidRPr="00215A75">
              <w:t xml:space="preserve"> all its matters</w:t>
            </w:r>
            <w:r>
              <w:t xml:space="preserve"> of academic administration, processes and procedures.</w:t>
            </w:r>
          </w:p>
          <w:p w14:paraId="4711AF90" w14:textId="6B936A47" w:rsidR="00965E97" w:rsidRDefault="00965E97" w:rsidP="002B4305">
            <w:pPr>
              <w:spacing w:line="276" w:lineRule="auto"/>
              <w:rPr>
                <w:szCs w:val="18"/>
              </w:rPr>
            </w:pPr>
            <w:r>
              <w:rPr>
                <w:szCs w:val="18"/>
              </w:rPr>
              <w:t>O</w:t>
            </w:r>
            <w:r w:rsidRPr="001D6A98">
              <w:rPr>
                <w:szCs w:val="18"/>
              </w:rPr>
              <w:t xml:space="preserve">wn and carry out </w:t>
            </w:r>
            <w:r>
              <w:rPr>
                <w:szCs w:val="18"/>
              </w:rPr>
              <w:t>appraisals and annual reviews</w:t>
            </w:r>
            <w:r w:rsidRPr="001D6A98">
              <w:rPr>
                <w:szCs w:val="18"/>
              </w:rPr>
              <w:t xml:space="preserve"> of relevant staff and other line-managed staff, ensuring that all staff understand their contribution to the </w:t>
            </w:r>
            <w:r w:rsidR="00903BA7">
              <w:rPr>
                <w:szCs w:val="18"/>
              </w:rPr>
              <w:t>division</w:t>
            </w:r>
            <w:r w:rsidRPr="001D6A98">
              <w:rPr>
                <w:szCs w:val="18"/>
              </w:rPr>
              <w:t xml:space="preserve"> and to the </w:t>
            </w:r>
            <w:r>
              <w:rPr>
                <w:szCs w:val="18"/>
              </w:rPr>
              <w:t>University</w:t>
            </w:r>
            <w:r w:rsidRPr="001D6A98">
              <w:rPr>
                <w:szCs w:val="18"/>
              </w:rPr>
              <w:t xml:space="preserve"> Strategic Plan, so that they </w:t>
            </w:r>
            <w:r w:rsidR="00903BA7" w:rsidRPr="001D6A98">
              <w:rPr>
                <w:szCs w:val="18"/>
              </w:rPr>
              <w:t>can</w:t>
            </w:r>
            <w:r w:rsidRPr="001D6A98">
              <w:rPr>
                <w:szCs w:val="18"/>
              </w:rPr>
              <w:t xml:space="preserve"> develop their skills and improve their </w:t>
            </w:r>
            <w:r w:rsidR="00903BA7" w:rsidRPr="001D6A98">
              <w:rPr>
                <w:szCs w:val="18"/>
              </w:rPr>
              <w:t>performance.</w:t>
            </w:r>
          </w:p>
          <w:p w14:paraId="445AE71D" w14:textId="77777777" w:rsidR="00965E97" w:rsidRDefault="00965E97" w:rsidP="002B4305">
            <w:pPr>
              <w:spacing w:line="276" w:lineRule="auto"/>
              <w:rPr>
                <w:szCs w:val="18"/>
              </w:rPr>
            </w:pPr>
            <w:r>
              <w:rPr>
                <w:szCs w:val="18"/>
              </w:rPr>
              <w:t>E</w:t>
            </w:r>
            <w:r w:rsidRPr="001D6A98">
              <w:rPr>
                <w:szCs w:val="18"/>
              </w:rPr>
              <w:t>nsure that staff are aware of, and</w:t>
            </w:r>
            <w:r>
              <w:rPr>
                <w:szCs w:val="18"/>
              </w:rPr>
              <w:t xml:space="preserve"> </w:t>
            </w:r>
            <w:r w:rsidRPr="001D6A98">
              <w:rPr>
                <w:szCs w:val="18"/>
              </w:rPr>
              <w:t>comply with, relevant legislation, and to</w:t>
            </w:r>
            <w:r>
              <w:rPr>
                <w:szCs w:val="18"/>
              </w:rPr>
              <w:t xml:space="preserve"> t</w:t>
            </w:r>
            <w:r w:rsidRPr="001D6A98">
              <w:rPr>
                <w:szCs w:val="18"/>
              </w:rPr>
              <w:t xml:space="preserve">ake responsibility for understanding and implementing the </w:t>
            </w:r>
            <w:r>
              <w:rPr>
                <w:szCs w:val="18"/>
              </w:rPr>
              <w:t>University’s p</w:t>
            </w:r>
            <w:r w:rsidRPr="001D6A98">
              <w:rPr>
                <w:szCs w:val="18"/>
              </w:rPr>
              <w:t xml:space="preserve">olicies and procedures including those governing Health and Safety, Equal Opportunities, copyright, data protection, freedom of information and disability, across the whole of the </w:t>
            </w:r>
            <w:r>
              <w:rPr>
                <w:szCs w:val="18"/>
              </w:rPr>
              <w:t>area</w:t>
            </w:r>
            <w:r w:rsidRPr="001D6A98">
              <w:rPr>
                <w:szCs w:val="18"/>
              </w:rPr>
              <w:t>.</w:t>
            </w:r>
          </w:p>
          <w:p w14:paraId="15BF089A" w14:textId="0FC130A0" w:rsidR="00A44B75" w:rsidRPr="00F21448" w:rsidRDefault="00A44B75" w:rsidP="002B4305">
            <w:pPr>
              <w:overflowPunct/>
              <w:autoSpaceDE/>
              <w:autoSpaceDN/>
              <w:adjustRightInd/>
              <w:spacing w:line="276" w:lineRule="auto"/>
              <w:textAlignment w:val="auto"/>
            </w:pPr>
            <w:r>
              <w:t xml:space="preserve">Guide the use and development of University Student Information Systems (including </w:t>
            </w:r>
            <w:r w:rsidR="00F21448">
              <w:t>Banner, our SRS</w:t>
            </w:r>
            <w:r>
              <w:t xml:space="preserve">) working in partnership with the technical system owners.  </w:t>
            </w:r>
          </w:p>
        </w:tc>
        <w:tc>
          <w:tcPr>
            <w:tcW w:w="1018" w:type="dxa"/>
          </w:tcPr>
          <w:p w14:paraId="15BF089B" w14:textId="2B9A6091" w:rsidR="0098162C" w:rsidRDefault="00530D8B" w:rsidP="002B4305">
            <w:pPr>
              <w:spacing w:line="276" w:lineRule="auto"/>
            </w:pPr>
            <w:r>
              <w:t>20</w:t>
            </w:r>
            <w:r w:rsidR="0098162C">
              <w:t>%</w:t>
            </w:r>
          </w:p>
        </w:tc>
      </w:tr>
      <w:tr w:rsidR="0098162C" w14:paraId="4EBD8610" w14:textId="77777777" w:rsidTr="00B60464">
        <w:trPr>
          <w:cantSplit/>
        </w:trPr>
        <w:tc>
          <w:tcPr>
            <w:tcW w:w="421" w:type="dxa"/>
            <w:tcBorders>
              <w:right w:val="nil"/>
            </w:tcBorders>
          </w:tcPr>
          <w:p w14:paraId="1C4D6734" w14:textId="77777777" w:rsidR="0098162C" w:rsidRDefault="0098162C" w:rsidP="002B4305">
            <w:pPr>
              <w:pStyle w:val="ListParagraph"/>
              <w:numPr>
                <w:ilvl w:val="0"/>
                <w:numId w:val="17"/>
              </w:numPr>
              <w:spacing w:line="276" w:lineRule="auto"/>
            </w:pPr>
          </w:p>
        </w:tc>
        <w:tc>
          <w:tcPr>
            <w:tcW w:w="8188" w:type="dxa"/>
            <w:tcBorders>
              <w:left w:val="nil"/>
            </w:tcBorders>
          </w:tcPr>
          <w:p w14:paraId="6672B056" w14:textId="77777777" w:rsidR="00530D8B" w:rsidRPr="00530D8B" w:rsidRDefault="00530D8B" w:rsidP="002B4305">
            <w:pPr>
              <w:spacing w:line="276" w:lineRule="auto"/>
              <w:rPr>
                <w:b/>
                <w:szCs w:val="18"/>
              </w:rPr>
            </w:pPr>
            <w:r w:rsidRPr="00530D8B">
              <w:rPr>
                <w:b/>
                <w:szCs w:val="18"/>
              </w:rPr>
              <w:t>Planning</w:t>
            </w:r>
          </w:p>
          <w:p w14:paraId="1DC5886D" w14:textId="1EDF29E8" w:rsidR="00903BA7" w:rsidRDefault="00903BA7" w:rsidP="002B4305">
            <w:pPr>
              <w:spacing w:line="276" w:lineRule="auto"/>
              <w:rPr>
                <w:szCs w:val="18"/>
              </w:rPr>
            </w:pPr>
            <w:r>
              <w:rPr>
                <w:szCs w:val="18"/>
              </w:rPr>
              <w:t>D</w:t>
            </w:r>
            <w:r w:rsidRPr="001D6A98">
              <w:rPr>
                <w:szCs w:val="18"/>
              </w:rPr>
              <w:t>evelop</w:t>
            </w:r>
            <w:r>
              <w:rPr>
                <w:szCs w:val="18"/>
              </w:rPr>
              <w:t xml:space="preserve">, review, and monitor service standards and service level plans. </w:t>
            </w:r>
          </w:p>
          <w:p w14:paraId="4CA25F0F" w14:textId="05B577E7" w:rsidR="00903BA7" w:rsidRDefault="00903BA7" w:rsidP="002B4305">
            <w:pPr>
              <w:spacing w:line="276" w:lineRule="auto"/>
              <w:rPr>
                <w:szCs w:val="18"/>
              </w:rPr>
            </w:pPr>
            <w:r>
              <w:rPr>
                <w:szCs w:val="18"/>
              </w:rPr>
              <w:t>I</w:t>
            </w:r>
            <w:r w:rsidR="00530D8B" w:rsidRPr="001D6A98">
              <w:rPr>
                <w:szCs w:val="18"/>
              </w:rPr>
              <w:t xml:space="preserve">nform and develop operational plans against </w:t>
            </w:r>
            <w:r w:rsidR="002E7B13">
              <w:rPr>
                <w:szCs w:val="18"/>
              </w:rPr>
              <w:t>overall student experience targets</w:t>
            </w:r>
            <w:r>
              <w:rPr>
                <w:szCs w:val="18"/>
              </w:rPr>
              <w:t xml:space="preserve">. </w:t>
            </w:r>
          </w:p>
          <w:p w14:paraId="607CF98D" w14:textId="03591218" w:rsidR="0098162C" w:rsidRPr="00324EA0" w:rsidRDefault="00903BA7" w:rsidP="002B4305">
            <w:pPr>
              <w:spacing w:line="276" w:lineRule="auto"/>
              <w:rPr>
                <w:szCs w:val="18"/>
              </w:rPr>
            </w:pPr>
            <w:r>
              <w:rPr>
                <w:szCs w:val="18"/>
              </w:rPr>
              <w:t>L</w:t>
            </w:r>
            <w:r w:rsidR="00530D8B" w:rsidRPr="001D6A98">
              <w:rPr>
                <w:szCs w:val="18"/>
              </w:rPr>
              <w:t>ead and develop business continuity plans to enable business operations to be maintained following the failure, or damage to, vital services or facilities</w:t>
            </w:r>
            <w:r>
              <w:rPr>
                <w:szCs w:val="18"/>
              </w:rPr>
              <w:t xml:space="preserve">. </w:t>
            </w:r>
          </w:p>
        </w:tc>
        <w:tc>
          <w:tcPr>
            <w:tcW w:w="1018" w:type="dxa"/>
          </w:tcPr>
          <w:p w14:paraId="357E70E3" w14:textId="4AA716BB" w:rsidR="0098162C" w:rsidRDefault="00530D8B" w:rsidP="002B4305">
            <w:pPr>
              <w:spacing w:line="276" w:lineRule="auto"/>
            </w:pPr>
            <w:r>
              <w:t>10</w:t>
            </w:r>
            <w:r w:rsidR="0098162C">
              <w:t>%</w:t>
            </w:r>
          </w:p>
        </w:tc>
      </w:tr>
      <w:tr w:rsidR="00324EA0" w14:paraId="0557F6DC" w14:textId="77777777" w:rsidTr="00B60464">
        <w:trPr>
          <w:cantSplit/>
        </w:trPr>
        <w:tc>
          <w:tcPr>
            <w:tcW w:w="421" w:type="dxa"/>
            <w:tcBorders>
              <w:right w:val="nil"/>
            </w:tcBorders>
          </w:tcPr>
          <w:p w14:paraId="240B913A" w14:textId="77777777" w:rsidR="00324EA0" w:rsidRDefault="00324EA0" w:rsidP="002B4305">
            <w:pPr>
              <w:pStyle w:val="ListParagraph"/>
              <w:numPr>
                <w:ilvl w:val="0"/>
                <w:numId w:val="17"/>
              </w:numPr>
              <w:spacing w:line="276" w:lineRule="auto"/>
            </w:pPr>
          </w:p>
        </w:tc>
        <w:tc>
          <w:tcPr>
            <w:tcW w:w="8188" w:type="dxa"/>
            <w:tcBorders>
              <w:left w:val="nil"/>
            </w:tcBorders>
          </w:tcPr>
          <w:p w14:paraId="483D2A80" w14:textId="77777777" w:rsidR="00965E97" w:rsidRPr="00530D8B" w:rsidRDefault="00965E97" w:rsidP="002B4305">
            <w:pPr>
              <w:spacing w:line="276" w:lineRule="auto"/>
              <w:rPr>
                <w:b/>
                <w:szCs w:val="18"/>
              </w:rPr>
            </w:pPr>
            <w:r w:rsidRPr="00530D8B">
              <w:rPr>
                <w:b/>
                <w:szCs w:val="18"/>
              </w:rPr>
              <w:t>Engagement</w:t>
            </w:r>
          </w:p>
          <w:p w14:paraId="500D60DA" w14:textId="4AF1CC8C" w:rsidR="002B0C07" w:rsidRDefault="00903BA7" w:rsidP="002B4305">
            <w:pPr>
              <w:spacing w:line="276" w:lineRule="auto"/>
              <w:rPr>
                <w:szCs w:val="18"/>
              </w:rPr>
            </w:pPr>
            <w:r>
              <w:rPr>
                <w:szCs w:val="18"/>
              </w:rPr>
              <w:t>W</w:t>
            </w:r>
            <w:r w:rsidR="002B0C07">
              <w:rPr>
                <w:szCs w:val="18"/>
              </w:rPr>
              <w:t xml:space="preserve">ork </w:t>
            </w:r>
            <w:r>
              <w:rPr>
                <w:szCs w:val="18"/>
              </w:rPr>
              <w:t xml:space="preserve">in direct partnership </w:t>
            </w:r>
            <w:r w:rsidR="002B0C07">
              <w:rPr>
                <w:szCs w:val="18"/>
              </w:rPr>
              <w:t xml:space="preserve">with Faculties to ensure that the work of the Division directly supports and enhances the work of the faculty, ensuring the delivery of a customer focussed and responsive service. </w:t>
            </w:r>
          </w:p>
          <w:p w14:paraId="4758D6E9" w14:textId="59B1A0E0" w:rsidR="00965E97" w:rsidRDefault="00903BA7" w:rsidP="002B4305">
            <w:pPr>
              <w:spacing w:line="276" w:lineRule="auto"/>
              <w:rPr>
                <w:szCs w:val="18"/>
              </w:rPr>
            </w:pPr>
            <w:r>
              <w:rPr>
                <w:szCs w:val="18"/>
              </w:rPr>
              <w:t>I</w:t>
            </w:r>
            <w:r w:rsidR="00965E97" w:rsidRPr="001D6A98">
              <w:rPr>
                <w:szCs w:val="18"/>
              </w:rPr>
              <w:t>ntegrate and optimise working practices across all functions</w:t>
            </w:r>
            <w:r w:rsidR="00965E97">
              <w:rPr>
                <w:szCs w:val="18"/>
              </w:rPr>
              <w:t xml:space="preserve"> </w:t>
            </w:r>
            <w:r w:rsidR="00965E97" w:rsidRPr="001D6A98">
              <w:rPr>
                <w:szCs w:val="18"/>
              </w:rPr>
              <w:t xml:space="preserve">and </w:t>
            </w:r>
            <w:r w:rsidR="00965E97">
              <w:rPr>
                <w:szCs w:val="18"/>
              </w:rPr>
              <w:t xml:space="preserve">to develop positive links with those areas of the institution </w:t>
            </w:r>
            <w:r>
              <w:rPr>
                <w:szCs w:val="18"/>
              </w:rPr>
              <w:t>that also</w:t>
            </w:r>
            <w:r w:rsidR="00965E97">
              <w:rPr>
                <w:szCs w:val="18"/>
              </w:rPr>
              <w:t xml:space="preserve"> </w:t>
            </w:r>
            <w:r w:rsidR="002E7B13">
              <w:rPr>
                <w:szCs w:val="18"/>
              </w:rPr>
              <w:t>provid</w:t>
            </w:r>
            <w:r>
              <w:rPr>
                <w:szCs w:val="18"/>
              </w:rPr>
              <w:t>e</w:t>
            </w:r>
            <w:r w:rsidR="002E7B13">
              <w:rPr>
                <w:szCs w:val="18"/>
              </w:rPr>
              <w:t xml:space="preserve"> support to students</w:t>
            </w:r>
            <w:r w:rsidR="00965E97">
              <w:rPr>
                <w:szCs w:val="18"/>
              </w:rPr>
              <w:t xml:space="preserve"> (including </w:t>
            </w:r>
            <w:r w:rsidR="002E7B13">
              <w:rPr>
                <w:szCs w:val="18"/>
              </w:rPr>
              <w:t xml:space="preserve">Faculties; </w:t>
            </w:r>
            <w:r w:rsidR="00C87CE9">
              <w:rPr>
                <w:szCs w:val="18"/>
              </w:rPr>
              <w:t>Student Life</w:t>
            </w:r>
            <w:r w:rsidR="00F21448">
              <w:rPr>
                <w:szCs w:val="18"/>
              </w:rPr>
              <w:t>;</w:t>
            </w:r>
            <w:r w:rsidR="00C87CE9">
              <w:rPr>
                <w:szCs w:val="18"/>
              </w:rPr>
              <w:t xml:space="preserve"> Residences, Sport &amp; Community Services; Library &amp; Learning Services;</w:t>
            </w:r>
            <w:r w:rsidR="002E7B13">
              <w:rPr>
                <w:szCs w:val="18"/>
              </w:rPr>
              <w:t xml:space="preserve"> </w:t>
            </w:r>
            <w:proofErr w:type="spellStart"/>
            <w:r w:rsidR="002E7B13">
              <w:rPr>
                <w:szCs w:val="18"/>
              </w:rPr>
              <w:t>iSolutions</w:t>
            </w:r>
            <w:proofErr w:type="spellEnd"/>
            <w:r w:rsidR="00965E97">
              <w:rPr>
                <w:szCs w:val="18"/>
              </w:rPr>
              <w:t>).</w:t>
            </w:r>
          </w:p>
          <w:p w14:paraId="6ACF10DF" w14:textId="27679C76" w:rsidR="00324EA0" w:rsidRPr="00343D93" w:rsidRDefault="00324EA0" w:rsidP="002B4305">
            <w:pPr>
              <w:spacing w:line="276" w:lineRule="auto"/>
            </w:pPr>
            <w:r w:rsidRPr="001D6A98">
              <w:rPr>
                <w:szCs w:val="18"/>
              </w:rPr>
              <w:t>To</w:t>
            </w:r>
            <w:r w:rsidR="00C87CE9">
              <w:rPr>
                <w:szCs w:val="18"/>
              </w:rPr>
              <w:t xml:space="preserve"> directly support the work of the Education Management Group as directed by the Vice President </w:t>
            </w:r>
            <w:r w:rsidR="006B3662">
              <w:rPr>
                <w:szCs w:val="18"/>
              </w:rPr>
              <w:t>(</w:t>
            </w:r>
            <w:r w:rsidR="00C87CE9">
              <w:rPr>
                <w:szCs w:val="18"/>
              </w:rPr>
              <w:t>Education &amp; Student Experience</w:t>
            </w:r>
            <w:r w:rsidR="006B3662">
              <w:rPr>
                <w:szCs w:val="18"/>
              </w:rPr>
              <w:t>)</w:t>
            </w:r>
            <w:r w:rsidR="00C87CE9">
              <w:rPr>
                <w:szCs w:val="18"/>
              </w:rPr>
              <w:t xml:space="preserve">. </w:t>
            </w:r>
          </w:p>
        </w:tc>
        <w:tc>
          <w:tcPr>
            <w:tcW w:w="1018" w:type="dxa"/>
          </w:tcPr>
          <w:p w14:paraId="24C71AB2" w14:textId="73F5FFAC" w:rsidR="00324EA0" w:rsidRDefault="002B4B63" w:rsidP="002B4305">
            <w:pPr>
              <w:spacing w:line="276" w:lineRule="auto"/>
            </w:pPr>
            <w:r>
              <w:t>10%</w:t>
            </w:r>
          </w:p>
        </w:tc>
      </w:tr>
      <w:tr w:rsidR="002B4B63" w14:paraId="65F95C12" w14:textId="77777777" w:rsidTr="00B60464">
        <w:trPr>
          <w:cantSplit/>
        </w:trPr>
        <w:tc>
          <w:tcPr>
            <w:tcW w:w="421" w:type="dxa"/>
            <w:tcBorders>
              <w:right w:val="nil"/>
            </w:tcBorders>
          </w:tcPr>
          <w:p w14:paraId="79BA9EDB" w14:textId="77777777" w:rsidR="002B4B63" w:rsidRDefault="002B4B63" w:rsidP="002B4305">
            <w:pPr>
              <w:pStyle w:val="ListParagraph"/>
              <w:numPr>
                <w:ilvl w:val="0"/>
                <w:numId w:val="17"/>
              </w:numPr>
              <w:spacing w:line="276" w:lineRule="auto"/>
            </w:pPr>
          </w:p>
        </w:tc>
        <w:tc>
          <w:tcPr>
            <w:tcW w:w="8188" w:type="dxa"/>
            <w:tcBorders>
              <w:left w:val="nil"/>
            </w:tcBorders>
          </w:tcPr>
          <w:p w14:paraId="076D25B5" w14:textId="77777777" w:rsidR="002B4B63" w:rsidRPr="001D6A98" w:rsidRDefault="002B4B63" w:rsidP="002B4305">
            <w:pPr>
              <w:spacing w:line="276" w:lineRule="auto"/>
              <w:rPr>
                <w:szCs w:val="18"/>
              </w:rPr>
            </w:pPr>
            <w:r w:rsidRPr="00343D93">
              <w:t>Any other duties as allocated by the line manager following consultation with the post holder.</w:t>
            </w:r>
          </w:p>
        </w:tc>
        <w:tc>
          <w:tcPr>
            <w:tcW w:w="1018" w:type="dxa"/>
          </w:tcPr>
          <w:p w14:paraId="014C44D5" w14:textId="2EAD5BBA" w:rsidR="002B4B63" w:rsidRDefault="00530D8B" w:rsidP="002B4305">
            <w:pPr>
              <w:spacing w:line="276" w:lineRule="auto"/>
            </w:pPr>
            <w:r>
              <w:t>5%</w:t>
            </w:r>
          </w:p>
        </w:tc>
      </w:tr>
    </w:tbl>
    <w:p w14:paraId="20E9903C" w14:textId="77777777" w:rsidR="001B03BB" w:rsidRDefault="001B03BB" w:rsidP="002B4305">
      <w:pPr>
        <w:spacing w:line="276" w:lineRule="auto"/>
      </w:pPr>
    </w:p>
    <w:tbl>
      <w:tblPr>
        <w:tblStyle w:val="SUTable"/>
        <w:tblW w:w="0" w:type="auto"/>
        <w:tblLook w:val="04A0" w:firstRow="1" w:lastRow="0" w:firstColumn="1" w:lastColumn="0" w:noHBand="0" w:noVBand="1"/>
      </w:tblPr>
      <w:tblGrid>
        <w:gridCol w:w="9627"/>
      </w:tblGrid>
      <w:tr w:rsidR="0012209D" w14:paraId="15BF08AF" w14:textId="77777777" w:rsidTr="00321CAA">
        <w:trPr>
          <w:tblHeader/>
        </w:trPr>
        <w:tc>
          <w:tcPr>
            <w:tcW w:w="10137" w:type="dxa"/>
            <w:shd w:val="clear" w:color="auto" w:fill="D9D9D9" w:themeFill="background1" w:themeFillShade="D9"/>
          </w:tcPr>
          <w:p w14:paraId="15BF08AE" w14:textId="1CBCAC45" w:rsidR="0012209D" w:rsidRDefault="0012209D" w:rsidP="002B4305">
            <w:pPr>
              <w:spacing w:line="276" w:lineRule="auto"/>
            </w:pPr>
            <w:r>
              <w:t>Inter</w:t>
            </w:r>
            <w:r w:rsidR="00D3349E">
              <w:t>nal and external relationships</w:t>
            </w:r>
          </w:p>
        </w:tc>
      </w:tr>
      <w:tr w:rsidR="0012209D" w14:paraId="15BF08B1" w14:textId="77777777" w:rsidTr="005C588F">
        <w:trPr>
          <w:trHeight w:val="428"/>
        </w:trPr>
        <w:tc>
          <w:tcPr>
            <w:tcW w:w="10137" w:type="dxa"/>
          </w:tcPr>
          <w:p w14:paraId="6D3B3497" w14:textId="2FBA1254" w:rsidR="00C87CE9" w:rsidRDefault="00C87CE9" w:rsidP="002B4305">
            <w:pPr>
              <w:spacing w:line="276" w:lineRule="auto"/>
            </w:pPr>
            <w:r>
              <w:t xml:space="preserve">Vice President Education &amp; Student Experience </w:t>
            </w:r>
          </w:p>
          <w:p w14:paraId="70C6FF86" w14:textId="4A6058CB" w:rsidR="002B4B63" w:rsidRDefault="002B4B63" w:rsidP="002B4305">
            <w:pPr>
              <w:spacing w:line="276" w:lineRule="auto"/>
            </w:pPr>
            <w:r>
              <w:t>Student Experience Leadership team</w:t>
            </w:r>
          </w:p>
          <w:p w14:paraId="26A845AE" w14:textId="138502BE" w:rsidR="00972CAF" w:rsidRDefault="00972CAF" w:rsidP="002B4305">
            <w:pPr>
              <w:spacing w:line="276" w:lineRule="auto"/>
            </w:pPr>
            <w:r>
              <w:t>University senior management</w:t>
            </w:r>
          </w:p>
          <w:p w14:paraId="2085D8F6" w14:textId="345E5AE8" w:rsidR="00972CAF" w:rsidRDefault="00972CAF" w:rsidP="002B4305">
            <w:pPr>
              <w:spacing w:line="276" w:lineRule="auto"/>
            </w:pPr>
            <w:r>
              <w:lastRenderedPageBreak/>
              <w:t xml:space="preserve">Professional Services </w:t>
            </w:r>
            <w:r w:rsidR="00B212F5">
              <w:t xml:space="preserve">and Faculty </w:t>
            </w:r>
            <w:r>
              <w:t>colleagues</w:t>
            </w:r>
          </w:p>
          <w:p w14:paraId="31C9A24B" w14:textId="3C8AA87C" w:rsidR="00450E93" w:rsidRDefault="00450E93" w:rsidP="002B4305">
            <w:pPr>
              <w:spacing w:line="276" w:lineRule="auto"/>
            </w:pPr>
            <w:r>
              <w:t>Statutory bodies including Office for Students</w:t>
            </w:r>
          </w:p>
          <w:p w14:paraId="4C538E65" w14:textId="77777777" w:rsidR="000A5027" w:rsidRDefault="00450E93" w:rsidP="002B4305">
            <w:pPr>
              <w:spacing w:line="276" w:lineRule="auto"/>
            </w:pPr>
            <w:r>
              <w:t xml:space="preserve">Russell Group Directors </w:t>
            </w:r>
          </w:p>
          <w:p w14:paraId="15BF08B0" w14:textId="55930D0A" w:rsidR="00C31B06" w:rsidRDefault="000A5027" w:rsidP="002B4305">
            <w:pPr>
              <w:spacing w:line="276" w:lineRule="auto"/>
            </w:pPr>
            <w:r>
              <w:t xml:space="preserve">External organisations including: </w:t>
            </w:r>
            <w:proofErr w:type="spellStart"/>
            <w:r w:rsidR="005C588F">
              <w:t>OfS</w:t>
            </w:r>
            <w:proofErr w:type="spellEnd"/>
            <w:r w:rsidR="005C588F">
              <w:t xml:space="preserve">, </w:t>
            </w:r>
            <w:r w:rsidR="00F21448">
              <w:t xml:space="preserve">QAA, OIA, HESA, </w:t>
            </w:r>
            <w:r w:rsidR="005C588F">
              <w:t>ARC, PSRBs</w:t>
            </w:r>
          </w:p>
        </w:tc>
      </w:tr>
    </w:tbl>
    <w:p w14:paraId="15BF08B2" w14:textId="77777777" w:rsidR="0012209D" w:rsidRDefault="0012209D" w:rsidP="002B4305">
      <w:pPr>
        <w:spacing w:line="276" w:lineRule="auto"/>
      </w:pPr>
    </w:p>
    <w:tbl>
      <w:tblPr>
        <w:tblStyle w:val="SUTable"/>
        <w:tblW w:w="0" w:type="auto"/>
        <w:tblLook w:val="04A0" w:firstRow="1" w:lastRow="0" w:firstColumn="1" w:lastColumn="0" w:noHBand="0" w:noVBand="1"/>
      </w:tblPr>
      <w:tblGrid>
        <w:gridCol w:w="9627"/>
      </w:tblGrid>
      <w:tr w:rsidR="00343D93" w14:paraId="1A0EA293" w14:textId="77777777" w:rsidTr="00856C27">
        <w:trPr>
          <w:tblHeader/>
        </w:trPr>
        <w:tc>
          <w:tcPr>
            <w:tcW w:w="10137" w:type="dxa"/>
            <w:shd w:val="clear" w:color="auto" w:fill="D9D9D9" w:themeFill="background1" w:themeFillShade="D9"/>
          </w:tcPr>
          <w:p w14:paraId="25571D60" w14:textId="79DBEF38" w:rsidR="00343D93" w:rsidRDefault="00343D93" w:rsidP="002B4305">
            <w:pPr>
              <w:spacing w:line="276" w:lineRule="auto"/>
            </w:pPr>
            <w:r>
              <w:t>Special Requirements</w:t>
            </w:r>
          </w:p>
        </w:tc>
      </w:tr>
      <w:tr w:rsidR="00343D93" w14:paraId="0C44D04E" w14:textId="77777777" w:rsidTr="00856C27">
        <w:trPr>
          <w:trHeight w:val="1134"/>
        </w:trPr>
        <w:tc>
          <w:tcPr>
            <w:tcW w:w="10137" w:type="dxa"/>
          </w:tcPr>
          <w:p w14:paraId="0C75E77C" w14:textId="61783CE4" w:rsidR="009F0D64" w:rsidRDefault="009F0D64" w:rsidP="002B4305">
            <w:pPr>
              <w:spacing w:line="276" w:lineRule="auto"/>
            </w:pPr>
            <w:r>
              <w:t>Significant</w:t>
            </w:r>
            <w:r w:rsidR="00833E8D">
              <w:t xml:space="preserve"> and wide-ranging</w:t>
            </w:r>
            <w:r>
              <w:t xml:space="preserve"> knowledge and awareness</w:t>
            </w:r>
            <w:r w:rsidR="005C588F">
              <w:t xml:space="preserve"> of student administration in HE</w:t>
            </w:r>
          </w:p>
          <w:p w14:paraId="069A5865" w14:textId="2F2006D5" w:rsidR="002B0C07" w:rsidRDefault="002B0C07" w:rsidP="002B4305">
            <w:pPr>
              <w:spacing w:line="276" w:lineRule="auto"/>
            </w:pPr>
            <w:r>
              <w:t xml:space="preserve">Excellent knowledge and experience of process </w:t>
            </w:r>
            <w:r w:rsidR="00C87CE9">
              <w:t xml:space="preserve">review and redesign </w:t>
            </w:r>
            <w:r>
              <w:t xml:space="preserve">and systems development </w:t>
            </w:r>
          </w:p>
          <w:p w14:paraId="4925B803" w14:textId="77777777" w:rsidR="00343D93" w:rsidRDefault="009F0D64" w:rsidP="002B4305">
            <w:pPr>
              <w:spacing w:line="276" w:lineRule="auto"/>
            </w:pPr>
            <w:r>
              <w:t>Cultural and cross-cultural sensitivity and understanding</w:t>
            </w:r>
          </w:p>
          <w:p w14:paraId="5F778187" w14:textId="77777777" w:rsidR="00722ADB" w:rsidRDefault="00722ADB" w:rsidP="002B4305">
            <w:pPr>
              <w:spacing w:line="276" w:lineRule="auto"/>
            </w:pPr>
            <w:r>
              <w:t>Ability to represent the University of Southampton at senior level nationally and internationally</w:t>
            </w:r>
          </w:p>
          <w:p w14:paraId="594D6F7C" w14:textId="77777777" w:rsidR="00965E97" w:rsidRDefault="00965E97" w:rsidP="002B4305">
            <w:pPr>
              <w:spacing w:line="276" w:lineRule="auto"/>
            </w:pPr>
            <w:r>
              <w:t>Support and contribute to the delivery of Student Experience frontline services, including attendance at events such as Open Days, Welcome, Ceremonies and Corporate events</w:t>
            </w:r>
          </w:p>
          <w:p w14:paraId="6DA5CA0A" w14:textId="2DCAB922" w:rsidR="004306FD" w:rsidRDefault="004306FD" w:rsidP="002B4305">
            <w:pPr>
              <w:spacing w:line="276" w:lineRule="auto"/>
            </w:pPr>
            <w:r>
              <w:t>Willingness to work on an on-call rota</w:t>
            </w:r>
          </w:p>
        </w:tc>
      </w:tr>
    </w:tbl>
    <w:p w14:paraId="15BF08B3" w14:textId="77777777" w:rsidR="00013C10" w:rsidRDefault="00013C10" w:rsidP="002B4305">
      <w:pPr>
        <w:spacing w:line="276" w:lineRule="auto"/>
      </w:pPr>
    </w:p>
    <w:p w14:paraId="15BF08B4" w14:textId="5C2A1FA9" w:rsidR="00013C10" w:rsidRPr="00013C10" w:rsidRDefault="00013C10" w:rsidP="002B4305">
      <w:pPr>
        <w:spacing w:line="276" w:lineRule="auto"/>
        <w:rPr>
          <w:b/>
          <w:bCs/>
          <w:sz w:val="22"/>
          <w:szCs w:val="24"/>
        </w:rPr>
      </w:pPr>
      <w:r w:rsidRPr="00013C10">
        <w:rPr>
          <w:b/>
          <w:bCs/>
          <w:sz w:val="22"/>
          <w:szCs w:val="24"/>
        </w:rPr>
        <w:t>PERSON SPECIFICATION</w:t>
      </w:r>
    </w:p>
    <w:p w14:paraId="15BF08B5" w14:textId="77777777" w:rsidR="00013C10" w:rsidRDefault="00013C10" w:rsidP="002B4305">
      <w:pPr>
        <w:spacing w:line="276" w:lineRule="auto"/>
      </w:pPr>
    </w:p>
    <w:tbl>
      <w:tblPr>
        <w:tblStyle w:val="SUTable"/>
        <w:tblW w:w="0" w:type="auto"/>
        <w:tblLook w:val="04A0" w:firstRow="1" w:lastRow="0" w:firstColumn="1" w:lastColumn="0" w:noHBand="0" w:noVBand="1"/>
      </w:tblPr>
      <w:tblGrid>
        <w:gridCol w:w="1613"/>
        <w:gridCol w:w="3329"/>
        <w:gridCol w:w="3790"/>
        <w:gridCol w:w="895"/>
      </w:tblGrid>
      <w:tr w:rsidR="0039116A" w:rsidRPr="0039116A" w14:paraId="15BF08BA" w14:textId="77777777" w:rsidTr="0039116A">
        <w:tc>
          <w:tcPr>
            <w:tcW w:w="1613" w:type="dxa"/>
            <w:shd w:val="clear" w:color="auto" w:fill="D9D9D9" w:themeFill="background1" w:themeFillShade="D9"/>
            <w:vAlign w:val="center"/>
          </w:tcPr>
          <w:p w14:paraId="15BF08B6" w14:textId="77777777" w:rsidR="00013C10" w:rsidRPr="0039116A" w:rsidRDefault="00013C10" w:rsidP="002B4305">
            <w:pPr>
              <w:spacing w:line="276" w:lineRule="auto"/>
              <w:rPr>
                <w:bCs/>
                <w:color w:val="000000" w:themeColor="text1"/>
                <w:szCs w:val="18"/>
              </w:rPr>
            </w:pPr>
            <w:r w:rsidRPr="0039116A">
              <w:rPr>
                <w:bCs/>
                <w:color w:val="000000" w:themeColor="text1"/>
                <w:szCs w:val="18"/>
              </w:rPr>
              <w:t>Criteria</w:t>
            </w:r>
          </w:p>
        </w:tc>
        <w:tc>
          <w:tcPr>
            <w:tcW w:w="3329" w:type="dxa"/>
            <w:shd w:val="clear" w:color="auto" w:fill="D9D9D9" w:themeFill="background1" w:themeFillShade="D9"/>
            <w:vAlign w:val="center"/>
          </w:tcPr>
          <w:p w14:paraId="15BF08B7" w14:textId="77777777" w:rsidR="00013C10" w:rsidRPr="0039116A" w:rsidRDefault="00013C10" w:rsidP="002B4305">
            <w:pPr>
              <w:spacing w:line="276" w:lineRule="auto"/>
              <w:rPr>
                <w:bCs/>
                <w:color w:val="000000" w:themeColor="text1"/>
                <w:szCs w:val="18"/>
              </w:rPr>
            </w:pPr>
            <w:r w:rsidRPr="0039116A">
              <w:rPr>
                <w:bCs/>
                <w:color w:val="000000" w:themeColor="text1"/>
                <w:szCs w:val="18"/>
              </w:rPr>
              <w:t>Essential</w:t>
            </w:r>
          </w:p>
        </w:tc>
        <w:tc>
          <w:tcPr>
            <w:tcW w:w="3790" w:type="dxa"/>
            <w:shd w:val="clear" w:color="auto" w:fill="D9D9D9" w:themeFill="background1" w:themeFillShade="D9"/>
            <w:vAlign w:val="center"/>
          </w:tcPr>
          <w:p w14:paraId="15BF08B8" w14:textId="77777777" w:rsidR="00013C10" w:rsidRPr="0039116A" w:rsidRDefault="00013C10" w:rsidP="002B4305">
            <w:pPr>
              <w:spacing w:line="276" w:lineRule="auto"/>
              <w:rPr>
                <w:bCs/>
                <w:color w:val="000000" w:themeColor="text1"/>
                <w:szCs w:val="18"/>
              </w:rPr>
            </w:pPr>
            <w:r w:rsidRPr="0039116A">
              <w:rPr>
                <w:bCs/>
                <w:color w:val="000000" w:themeColor="text1"/>
                <w:szCs w:val="18"/>
              </w:rPr>
              <w:t>Desirable</w:t>
            </w:r>
          </w:p>
        </w:tc>
        <w:tc>
          <w:tcPr>
            <w:tcW w:w="895" w:type="dxa"/>
            <w:shd w:val="clear" w:color="auto" w:fill="D9D9D9" w:themeFill="background1" w:themeFillShade="D9"/>
            <w:vAlign w:val="center"/>
          </w:tcPr>
          <w:p w14:paraId="15BF08B9" w14:textId="77777777" w:rsidR="00013C10" w:rsidRPr="0039116A" w:rsidRDefault="00013C10" w:rsidP="002B4305">
            <w:pPr>
              <w:spacing w:line="276" w:lineRule="auto"/>
              <w:rPr>
                <w:bCs/>
                <w:color w:val="000000" w:themeColor="text1"/>
                <w:szCs w:val="18"/>
              </w:rPr>
            </w:pPr>
            <w:r w:rsidRPr="0039116A">
              <w:rPr>
                <w:bCs/>
                <w:color w:val="000000" w:themeColor="text1"/>
                <w:szCs w:val="18"/>
              </w:rPr>
              <w:t>How to be assessed</w:t>
            </w:r>
          </w:p>
        </w:tc>
      </w:tr>
      <w:tr w:rsidR="0039116A" w:rsidRPr="0039116A" w14:paraId="15BF08BF" w14:textId="77777777" w:rsidTr="0039116A">
        <w:tc>
          <w:tcPr>
            <w:tcW w:w="1613" w:type="dxa"/>
          </w:tcPr>
          <w:p w14:paraId="15BF08BB" w14:textId="21456655" w:rsidR="00013C10" w:rsidRPr="0039116A" w:rsidRDefault="00013C10" w:rsidP="002B4305">
            <w:pPr>
              <w:spacing w:line="276" w:lineRule="auto"/>
              <w:rPr>
                <w:color w:val="000000" w:themeColor="text1"/>
                <w:szCs w:val="18"/>
              </w:rPr>
            </w:pPr>
            <w:r w:rsidRPr="0039116A">
              <w:rPr>
                <w:color w:val="000000" w:themeColor="text1"/>
                <w:szCs w:val="18"/>
              </w:rPr>
              <w:t xml:space="preserve">Qualifications, knowledge </w:t>
            </w:r>
            <w:r w:rsidR="00746AEB" w:rsidRPr="0039116A">
              <w:rPr>
                <w:color w:val="000000" w:themeColor="text1"/>
                <w:szCs w:val="18"/>
              </w:rPr>
              <w:t>and</w:t>
            </w:r>
            <w:r w:rsidRPr="0039116A">
              <w:rPr>
                <w:color w:val="000000" w:themeColor="text1"/>
                <w:szCs w:val="18"/>
              </w:rPr>
              <w:t xml:space="preserve"> experience</w:t>
            </w:r>
          </w:p>
        </w:tc>
        <w:tc>
          <w:tcPr>
            <w:tcW w:w="3329" w:type="dxa"/>
          </w:tcPr>
          <w:p w14:paraId="2E8D3E8F" w14:textId="77777777" w:rsidR="00965E97" w:rsidRPr="00CF05B0" w:rsidRDefault="00965E97" w:rsidP="002B4305">
            <w:pPr>
              <w:spacing w:after="90" w:line="276" w:lineRule="auto"/>
            </w:pPr>
            <w:r w:rsidRPr="00CF05B0">
              <w:t>Skill level equivalent to achievement of a professional qualification or postgraduate degree or significant experience at a senior level in</w:t>
            </w:r>
            <w:r>
              <w:t xml:space="preserve"> a discipline relevant to the role.</w:t>
            </w:r>
            <w:r w:rsidDel="00D95876">
              <w:t xml:space="preserve"> </w:t>
            </w:r>
          </w:p>
          <w:p w14:paraId="3008481F" w14:textId="26996800" w:rsidR="00EE350A" w:rsidRPr="0039116A" w:rsidRDefault="00965E97" w:rsidP="002B4305">
            <w:pPr>
              <w:spacing w:after="90" w:line="276" w:lineRule="auto"/>
              <w:rPr>
                <w:color w:val="000000" w:themeColor="text1"/>
                <w:szCs w:val="18"/>
              </w:rPr>
            </w:pPr>
            <w:r>
              <w:rPr>
                <w:color w:val="000000" w:themeColor="text1"/>
                <w:szCs w:val="18"/>
              </w:rPr>
              <w:t>Proven</w:t>
            </w:r>
            <w:r w:rsidR="0039116A" w:rsidRPr="0039116A">
              <w:rPr>
                <w:color w:val="000000" w:themeColor="text1"/>
                <w:szCs w:val="18"/>
              </w:rPr>
              <w:t xml:space="preserve"> leadership and management of a significantly sized team at a senior level in an academic environment</w:t>
            </w:r>
          </w:p>
          <w:p w14:paraId="0B71FC11" w14:textId="6AE2C61D" w:rsidR="0039116A" w:rsidRPr="0039116A" w:rsidRDefault="0039116A" w:rsidP="002B4305">
            <w:pPr>
              <w:spacing w:after="90" w:line="276" w:lineRule="auto"/>
              <w:rPr>
                <w:color w:val="000000" w:themeColor="text1"/>
                <w:szCs w:val="18"/>
              </w:rPr>
            </w:pPr>
            <w:r w:rsidRPr="0039116A">
              <w:rPr>
                <w:color w:val="000000" w:themeColor="text1"/>
                <w:szCs w:val="18"/>
              </w:rPr>
              <w:t xml:space="preserve">Experience of developing and delivering services in collaboration with faculty </w:t>
            </w:r>
          </w:p>
          <w:p w14:paraId="3EEDF601" w14:textId="0ABBD838" w:rsidR="0039116A" w:rsidRPr="0039116A" w:rsidRDefault="00965E97" w:rsidP="002B4305">
            <w:pPr>
              <w:spacing w:after="90" w:line="276" w:lineRule="auto"/>
              <w:rPr>
                <w:color w:val="000000" w:themeColor="text1"/>
                <w:szCs w:val="18"/>
              </w:rPr>
            </w:pPr>
            <w:r>
              <w:rPr>
                <w:color w:val="000000" w:themeColor="text1"/>
                <w:szCs w:val="18"/>
              </w:rPr>
              <w:t>Extensive k</w:t>
            </w:r>
            <w:r w:rsidR="0039116A" w:rsidRPr="0039116A">
              <w:rPr>
                <w:color w:val="000000" w:themeColor="text1"/>
                <w:szCs w:val="18"/>
              </w:rPr>
              <w:t>nowledge of the post-16 educational landscape,</w:t>
            </w:r>
            <w:r w:rsidR="00C87CE9">
              <w:rPr>
                <w:color w:val="000000" w:themeColor="text1"/>
                <w:szCs w:val="18"/>
              </w:rPr>
              <w:t xml:space="preserve"> including</w:t>
            </w:r>
            <w:r w:rsidR="0039116A" w:rsidRPr="0039116A">
              <w:rPr>
                <w:color w:val="000000" w:themeColor="text1"/>
                <w:szCs w:val="18"/>
              </w:rPr>
              <w:t xml:space="preserve"> matters pertaining to the work of the Office for Students</w:t>
            </w:r>
          </w:p>
          <w:p w14:paraId="31843545" w14:textId="5B971C05" w:rsidR="0039116A" w:rsidRDefault="005C588F" w:rsidP="002B4305">
            <w:pPr>
              <w:spacing w:after="90" w:line="276" w:lineRule="auto"/>
              <w:rPr>
                <w:color w:val="000000" w:themeColor="text1"/>
                <w:szCs w:val="18"/>
              </w:rPr>
            </w:pPr>
            <w:r>
              <w:rPr>
                <w:color w:val="000000" w:themeColor="text1"/>
                <w:szCs w:val="18"/>
              </w:rPr>
              <w:t>Detailed</w:t>
            </w:r>
            <w:r w:rsidR="0039116A" w:rsidRPr="0039116A">
              <w:rPr>
                <w:color w:val="000000" w:themeColor="text1"/>
                <w:szCs w:val="18"/>
              </w:rPr>
              <w:t xml:space="preserve"> knowledge of the regulatory landscape relating to student </w:t>
            </w:r>
            <w:r>
              <w:rPr>
                <w:color w:val="000000" w:themeColor="text1"/>
                <w:szCs w:val="18"/>
              </w:rPr>
              <w:t>administration in universities</w:t>
            </w:r>
          </w:p>
          <w:p w14:paraId="2229A76D" w14:textId="77777777" w:rsidR="00965E97" w:rsidRDefault="00965E97" w:rsidP="002B4305">
            <w:pPr>
              <w:spacing w:after="90" w:line="276" w:lineRule="auto"/>
              <w:rPr>
                <w:rFonts w:cs="Arial"/>
                <w:szCs w:val="18"/>
                <w:lang w:eastAsia="en-US"/>
              </w:rPr>
            </w:pPr>
            <w:r>
              <w:rPr>
                <w:rFonts w:cs="Arial"/>
                <w:szCs w:val="18"/>
                <w:lang w:eastAsia="en-US"/>
              </w:rPr>
              <w:t>Proven e</w:t>
            </w:r>
            <w:r w:rsidRPr="00DE5655">
              <w:rPr>
                <w:rFonts w:cs="Arial"/>
                <w:szCs w:val="18"/>
                <w:lang w:eastAsia="en-US"/>
              </w:rPr>
              <w:t>xperience of managing and controlling budgets/resources and an understanding of financial management procedures.</w:t>
            </w:r>
          </w:p>
          <w:p w14:paraId="2E876B32" w14:textId="77777777" w:rsidR="005262F6" w:rsidRDefault="005C588F" w:rsidP="002B4305">
            <w:pPr>
              <w:spacing w:after="90" w:line="276" w:lineRule="auto"/>
              <w:rPr>
                <w:rFonts w:cs="Arial"/>
                <w:szCs w:val="18"/>
                <w:lang w:eastAsia="en-US"/>
              </w:rPr>
            </w:pPr>
            <w:r>
              <w:rPr>
                <w:rFonts w:cs="Arial"/>
                <w:szCs w:val="18"/>
                <w:lang w:eastAsia="en-US"/>
              </w:rPr>
              <w:t>Experience of leading process and systems reviews and improvement programmes</w:t>
            </w:r>
          </w:p>
          <w:p w14:paraId="15BF08BC" w14:textId="08FA1762" w:rsidR="005C588F" w:rsidRPr="0039116A" w:rsidRDefault="005C588F" w:rsidP="002B4305">
            <w:pPr>
              <w:spacing w:after="90" w:line="276" w:lineRule="auto"/>
              <w:rPr>
                <w:color w:val="000000" w:themeColor="text1"/>
                <w:szCs w:val="18"/>
              </w:rPr>
            </w:pPr>
            <w:r>
              <w:rPr>
                <w:color w:val="000000" w:themeColor="text1"/>
                <w:szCs w:val="18"/>
              </w:rPr>
              <w:lastRenderedPageBreak/>
              <w:t xml:space="preserve">Experience of reviewing service delivery structures and methodologies </w:t>
            </w:r>
          </w:p>
        </w:tc>
        <w:tc>
          <w:tcPr>
            <w:tcW w:w="3790" w:type="dxa"/>
          </w:tcPr>
          <w:p w14:paraId="73FD528F" w14:textId="18D744B8" w:rsidR="00312C9E" w:rsidRPr="0039116A" w:rsidRDefault="004D4966" w:rsidP="002B4305">
            <w:pPr>
              <w:spacing w:after="90" w:line="276" w:lineRule="auto"/>
              <w:rPr>
                <w:color w:val="000000" w:themeColor="text1"/>
                <w:szCs w:val="18"/>
              </w:rPr>
            </w:pPr>
            <w:r w:rsidRPr="0039116A">
              <w:rPr>
                <w:color w:val="000000" w:themeColor="text1"/>
                <w:szCs w:val="18"/>
              </w:rPr>
              <w:lastRenderedPageBreak/>
              <w:t>Membership of relevant professional body</w:t>
            </w:r>
          </w:p>
          <w:p w14:paraId="61C70F0B" w14:textId="1573F5D4" w:rsidR="0039116A" w:rsidRPr="0039116A" w:rsidRDefault="00AE2893" w:rsidP="002B4305">
            <w:pPr>
              <w:spacing w:after="90" w:line="276" w:lineRule="auto"/>
              <w:rPr>
                <w:color w:val="000000" w:themeColor="text1"/>
                <w:szCs w:val="18"/>
              </w:rPr>
            </w:pPr>
            <w:r w:rsidRPr="0039116A">
              <w:rPr>
                <w:color w:val="000000" w:themeColor="text1"/>
                <w:szCs w:val="18"/>
              </w:rPr>
              <w:t>PRINCE2 or similar project management qualification</w:t>
            </w:r>
          </w:p>
          <w:p w14:paraId="30DD3AF8" w14:textId="7D5FB11C" w:rsidR="0039116A" w:rsidRDefault="0039116A" w:rsidP="002B4305">
            <w:pPr>
              <w:spacing w:after="90" w:line="276" w:lineRule="auto"/>
              <w:rPr>
                <w:color w:val="000000" w:themeColor="text1"/>
                <w:szCs w:val="18"/>
              </w:rPr>
            </w:pPr>
            <w:r w:rsidRPr="0039116A">
              <w:rPr>
                <w:color w:val="000000" w:themeColor="text1"/>
                <w:szCs w:val="18"/>
              </w:rPr>
              <w:t xml:space="preserve">Qualification in Management </w:t>
            </w:r>
          </w:p>
          <w:p w14:paraId="5B1A8D4F" w14:textId="592CD466" w:rsidR="005C588F" w:rsidRPr="0039116A" w:rsidRDefault="005C588F" w:rsidP="002B4305">
            <w:pPr>
              <w:spacing w:after="90" w:line="276" w:lineRule="auto"/>
              <w:rPr>
                <w:color w:val="000000" w:themeColor="text1"/>
                <w:szCs w:val="18"/>
              </w:rPr>
            </w:pPr>
          </w:p>
          <w:p w14:paraId="3CFC4DB9" w14:textId="77777777" w:rsidR="0039116A" w:rsidRPr="0039116A" w:rsidRDefault="0039116A" w:rsidP="002B4305">
            <w:pPr>
              <w:spacing w:after="90" w:line="276" w:lineRule="auto"/>
              <w:rPr>
                <w:color w:val="000000" w:themeColor="text1"/>
                <w:szCs w:val="18"/>
              </w:rPr>
            </w:pPr>
          </w:p>
          <w:p w14:paraId="15BF08BD" w14:textId="4E22DEAE" w:rsidR="0039116A" w:rsidRPr="0039116A" w:rsidRDefault="0039116A" w:rsidP="002B4305">
            <w:pPr>
              <w:spacing w:after="90" w:line="276" w:lineRule="auto"/>
              <w:rPr>
                <w:color w:val="000000" w:themeColor="text1"/>
                <w:szCs w:val="18"/>
              </w:rPr>
            </w:pPr>
          </w:p>
        </w:tc>
        <w:tc>
          <w:tcPr>
            <w:tcW w:w="895" w:type="dxa"/>
          </w:tcPr>
          <w:p w14:paraId="15BF08BE" w14:textId="77777777" w:rsidR="00013C10" w:rsidRPr="0039116A" w:rsidRDefault="00013C10" w:rsidP="002B4305">
            <w:pPr>
              <w:spacing w:after="90" w:line="276" w:lineRule="auto"/>
              <w:rPr>
                <w:color w:val="000000" w:themeColor="text1"/>
                <w:szCs w:val="18"/>
              </w:rPr>
            </w:pPr>
          </w:p>
        </w:tc>
      </w:tr>
      <w:tr w:rsidR="0039116A" w:rsidRPr="0039116A" w14:paraId="15BF08C4" w14:textId="77777777" w:rsidTr="0039116A">
        <w:tc>
          <w:tcPr>
            <w:tcW w:w="1613" w:type="dxa"/>
          </w:tcPr>
          <w:p w14:paraId="15BF08C0" w14:textId="577DFD9E" w:rsidR="00013C10" w:rsidRPr="0039116A" w:rsidRDefault="00013C10" w:rsidP="002B4305">
            <w:pPr>
              <w:spacing w:line="276" w:lineRule="auto"/>
              <w:rPr>
                <w:color w:val="000000" w:themeColor="text1"/>
                <w:szCs w:val="18"/>
              </w:rPr>
            </w:pPr>
            <w:r w:rsidRPr="0039116A">
              <w:rPr>
                <w:color w:val="000000" w:themeColor="text1"/>
                <w:szCs w:val="18"/>
              </w:rPr>
              <w:t xml:space="preserve">Planning </w:t>
            </w:r>
            <w:r w:rsidR="00746AEB" w:rsidRPr="0039116A">
              <w:rPr>
                <w:color w:val="000000" w:themeColor="text1"/>
                <w:szCs w:val="18"/>
              </w:rPr>
              <w:t>and</w:t>
            </w:r>
            <w:r w:rsidRPr="0039116A">
              <w:rPr>
                <w:color w:val="000000" w:themeColor="text1"/>
                <w:szCs w:val="18"/>
              </w:rPr>
              <w:t xml:space="preserve"> organising</w:t>
            </w:r>
          </w:p>
        </w:tc>
        <w:tc>
          <w:tcPr>
            <w:tcW w:w="3329" w:type="dxa"/>
          </w:tcPr>
          <w:p w14:paraId="3E11D9D3" w14:textId="05E908C7" w:rsidR="00C83F50" w:rsidRPr="0039116A" w:rsidRDefault="00F000EA" w:rsidP="002B4305">
            <w:pPr>
              <w:spacing w:after="90" w:line="276" w:lineRule="auto"/>
              <w:rPr>
                <w:color w:val="000000" w:themeColor="text1"/>
                <w:szCs w:val="18"/>
              </w:rPr>
            </w:pPr>
            <w:r w:rsidRPr="0039116A">
              <w:rPr>
                <w:color w:val="000000" w:themeColor="text1"/>
                <w:szCs w:val="18"/>
              </w:rPr>
              <w:t xml:space="preserve">Able to champion and oversee the Department’s contribution to the university’s strategy and to lead on the </w:t>
            </w:r>
            <w:r w:rsidR="0090078A">
              <w:rPr>
                <w:color w:val="000000" w:themeColor="text1"/>
                <w:szCs w:val="18"/>
              </w:rPr>
              <w:t>development of</w:t>
            </w:r>
            <w:r w:rsidRPr="0039116A">
              <w:rPr>
                <w:color w:val="000000" w:themeColor="text1"/>
                <w:szCs w:val="18"/>
              </w:rPr>
              <w:t xml:space="preserve"> strategies and </w:t>
            </w:r>
            <w:r w:rsidR="0090078A">
              <w:rPr>
                <w:color w:val="000000" w:themeColor="text1"/>
                <w:szCs w:val="18"/>
              </w:rPr>
              <w:t xml:space="preserve">operational </w:t>
            </w:r>
            <w:r w:rsidRPr="0039116A">
              <w:rPr>
                <w:color w:val="000000" w:themeColor="text1"/>
                <w:szCs w:val="18"/>
              </w:rPr>
              <w:t>plans.</w:t>
            </w:r>
          </w:p>
          <w:p w14:paraId="3484C48A" w14:textId="77777777" w:rsidR="0039116A" w:rsidRPr="0039116A" w:rsidRDefault="0039116A" w:rsidP="002B4305">
            <w:pPr>
              <w:spacing w:after="90" w:line="276" w:lineRule="auto"/>
              <w:rPr>
                <w:color w:val="000000" w:themeColor="text1"/>
                <w:szCs w:val="18"/>
              </w:rPr>
            </w:pPr>
            <w:r w:rsidRPr="0039116A">
              <w:rPr>
                <w:color w:val="000000" w:themeColor="text1"/>
                <w:szCs w:val="18"/>
              </w:rPr>
              <w:t>Demonstrable experience of preparing and managing budgets and of operating within these bounds</w:t>
            </w:r>
          </w:p>
          <w:p w14:paraId="15BF08C1" w14:textId="28C0DBBA" w:rsidR="0039116A" w:rsidRPr="0039116A" w:rsidRDefault="0039116A" w:rsidP="002B4305">
            <w:pPr>
              <w:spacing w:after="90" w:line="276" w:lineRule="auto"/>
              <w:rPr>
                <w:color w:val="000000" w:themeColor="text1"/>
                <w:szCs w:val="18"/>
              </w:rPr>
            </w:pPr>
            <w:r w:rsidRPr="0039116A">
              <w:rPr>
                <w:color w:val="000000" w:themeColor="text1"/>
                <w:szCs w:val="18"/>
              </w:rPr>
              <w:t xml:space="preserve">Demonstrable experience of </w:t>
            </w:r>
            <w:r w:rsidR="005C588F">
              <w:rPr>
                <w:color w:val="000000" w:themeColor="text1"/>
                <w:szCs w:val="18"/>
              </w:rPr>
              <w:t xml:space="preserve">leading major projects </w:t>
            </w:r>
          </w:p>
        </w:tc>
        <w:tc>
          <w:tcPr>
            <w:tcW w:w="3790" w:type="dxa"/>
          </w:tcPr>
          <w:p w14:paraId="15BF08C2" w14:textId="6FC4BC5F" w:rsidR="00013C10" w:rsidRPr="0039116A" w:rsidRDefault="00013C10" w:rsidP="002B4305">
            <w:pPr>
              <w:spacing w:after="90" w:line="276" w:lineRule="auto"/>
              <w:rPr>
                <w:color w:val="000000" w:themeColor="text1"/>
                <w:szCs w:val="18"/>
              </w:rPr>
            </w:pPr>
          </w:p>
        </w:tc>
        <w:tc>
          <w:tcPr>
            <w:tcW w:w="895" w:type="dxa"/>
          </w:tcPr>
          <w:p w14:paraId="15BF08C3" w14:textId="77777777" w:rsidR="00013C10" w:rsidRPr="0039116A" w:rsidRDefault="00013C10" w:rsidP="002B4305">
            <w:pPr>
              <w:spacing w:after="90" w:line="276" w:lineRule="auto"/>
              <w:rPr>
                <w:color w:val="000000" w:themeColor="text1"/>
                <w:szCs w:val="18"/>
              </w:rPr>
            </w:pPr>
          </w:p>
        </w:tc>
      </w:tr>
      <w:tr w:rsidR="0039116A" w:rsidRPr="0039116A" w14:paraId="15BF08C9" w14:textId="77777777" w:rsidTr="0039116A">
        <w:tc>
          <w:tcPr>
            <w:tcW w:w="1613" w:type="dxa"/>
          </w:tcPr>
          <w:p w14:paraId="15BF08C5" w14:textId="21DBF709" w:rsidR="00013C10" w:rsidRPr="0039116A" w:rsidRDefault="00013C10" w:rsidP="002B4305">
            <w:pPr>
              <w:spacing w:line="276" w:lineRule="auto"/>
              <w:rPr>
                <w:color w:val="000000" w:themeColor="text1"/>
                <w:szCs w:val="18"/>
              </w:rPr>
            </w:pPr>
            <w:r w:rsidRPr="0039116A">
              <w:rPr>
                <w:color w:val="000000" w:themeColor="text1"/>
                <w:szCs w:val="18"/>
              </w:rPr>
              <w:t xml:space="preserve">Problem solving </w:t>
            </w:r>
            <w:r w:rsidR="00746AEB" w:rsidRPr="0039116A">
              <w:rPr>
                <w:color w:val="000000" w:themeColor="text1"/>
                <w:szCs w:val="18"/>
              </w:rPr>
              <w:t>and</w:t>
            </w:r>
            <w:r w:rsidRPr="0039116A">
              <w:rPr>
                <w:color w:val="000000" w:themeColor="text1"/>
                <w:szCs w:val="18"/>
              </w:rPr>
              <w:t xml:space="preserve"> initiative</w:t>
            </w:r>
          </w:p>
        </w:tc>
        <w:tc>
          <w:tcPr>
            <w:tcW w:w="3329" w:type="dxa"/>
          </w:tcPr>
          <w:p w14:paraId="64091A2A" w14:textId="731CAF00" w:rsidR="00F000EA" w:rsidRPr="0039116A" w:rsidRDefault="00F000EA" w:rsidP="002B4305">
            <w:pPr>
              <w:spacing w:after="90" w:line="276" w:lineRule="auto"/>
              <w:rPr>
                <w:color w:val="000000" w:themeColor="text1"/>
                <w:szCs w:val="18"/>
              </w:rPr>
            </w:pPr>
            <w:r w:rsidRPr="0039116A">
              <w:rPr>
                <w:color w:val="000000" w:themeColor="text1"/>
                <w:szCs w:val="18"/>
              </w:rPr>
              <w:t>Able to make judgements on significant new problems where precedent may not apply</w:t>
            </w:r>
          </w:p>
          <w:p w14:paraId="15BF08C6" w14:textId="16C022F0" w:rsidR="004D4966" w:rsidRPr="0039116A" w:rsidRDefault="00F000EA" w:rsidP="002B4305">
            <w:pPr>
              <w:spacing w:after="90" w:line="276" w:lineRule="auto"/>
              <w:rPr>
                <w:color w:val="000000" w:themeColor="text1"/>
                <w:szCs w:val="18"/>
              </w:rPr>
            </w:pPr>
            <w:r w:rsidRPr="0039116A">
              <w:rPr>
                <w:color w:val="000000" w:themeColor="text1"/>
                <w:szCs w:val="18"/>
              </w:rPr>
              <w:t>Able to develop innovative solutions and practical implementations for strategic change.</w:t>
            </w:r>
          </w:p>
        </w:tc>
        <w:tc>
          <w:tcPr>
            <w:tcW w:w="3790" w:type="dxa"/>
          </w:tcPr>
          <w:p w14:paraId="15BF08C7" w14:textId="77777777" w:rsidR="00013C10" w:rsidRPr="0039116A" w:rsidRDefault="00013C10" w:rsidP="002B4305">
            <w:pPr>
              <w:spacing w:after="90" w:line="276" w:lineRule="auto"/>
              <w:rPr>
                <w:color w:val="000000" w:themeColor="text1"/>
                <w:szCs w:val="18"/>
              </w:rPr>
            </w:pPr>
          </w:p>
        </w:tc>
        <w:tc>
          <w:tcPr>
            <w:tcW w:w="895" w:type="dxa"/>
          </w:tcPr>
          <w:p w14:paraId="15BF08C8" w14:textId="77777777" w:rsidR="00013C10" w:rsidRPr="0039116A" w:rsidRDefault="00013C10" w:rsidP="002B4305">
            <w:pPr>
              <w:spacing w:after="90" w:line="276" w:lineRule="auto"/>
              <w:rPr>
                <w:color w:val="000000" w:themeColor="text1"/>
                <w:szCs w:val="18"/>
              </w:rPr>
            </w:pPr>
          </w:p>
        </w:tc>
      </w:tr>
      <w:tr w:rsidR="0039116A" w:rsidRPr="0039116A" w14:paraId="15BF08CE" w14:textId="77777777" w:rsidTr="0039116A">
        <w:tc>
          <w:tcPr>
            <w:tcW w:w="1613" w:type="dxa"/>
          </w:tcPr>
          <w:p w14:paraId="15BF08CA" w14:textId="221E4483" w:rsidR="00013C10" w:rsidRPr="0039116A" w:rsidRDefault="00013C10" w:rsidP="002B4305">
            <w:pPr>
              <w:spacing w:line="276" w:lineRule="auto"/>
              <w:rPr>
                <w:color w:val="000000" w:themeColor="text1"/>
                <w:szCs w:val="18"/>
              </w:rPr>
            </w:pPr>
            <w:r w:rsidRPr="0039116A">
              <w:rPr>
                <w:color w:val="000000" w:themeColor="text1"/>
                <w:szCs w:val="18"/>
              </w:rPr>
              <w:t xml:space="preserve">Management </w:t>
            </w:r>
            <w:r w:rsidR="00746AEB" w:rsidRPr="0039116A">
              <w:rPr>
                <w:color w:val="000000" w:themeColor="text1"/>
                <w:szCs w:val="18"/>
              </w:rPr>
              <w:t>and</w:t>
            </w:r>
            <w:r w:rsidRPr="0039116A">
              <w:rPr>
                <w:color w:val="000000" w:themeColor="text1"/>
                <w:szCs w:val="18"/>
              </w:rPr>
              <w:t xml:space="preserve"> teamwork</w:t>
            </w:r>
          </w:p>
        </w:tc>
        <w:tc>
          <w:tcPr>
            <w:tcW w:w="3329" w:type="dxa"/>
          </w:tcPr>
          <w:p w14:paraId="0FB35267" w14:textId="78F6CCB5" w:rsidR="00F000EA" w:rsidRPr="0039116A" w:rsidRDefault="00F000EA" w:rsidP="002B4305">
            <w:pPr>
              <w:spacing w:after="90" w:line="276" w:lineRule="auto"/>
              <w:rPr>
                <w:color w:val="000000" w:themeColor="text1"/>
                <w:szCs w:val="18"/>
              </w:rPr>
            </w:pPr>
            <w:r w:rsidRPr="0039116A">
              <w:rPr>
                <w:color w:val="000000" w:themeColor="text1"/>
                <w:szCs w:val="18"/>
              </w:rPr>
              <w:t>Able to implement successful change management initiatives and formulate strategic plans that reflect and support the priority needs of the university</w:t>
            </w:r>
          </w:p>
          <w:p w14:paraId="05B4EB48" w14:textId="4C543F45" w:rsidR="00F000EA" w:rsidRPr="0039116A" w:rsidRDefault="00F000EA" w:rsidP="002B4305">
            <w:pPr>
              <w:spacing w:after="90" w:line="276" w:lineRule="auto"/>
              <w:rPr>
                <w:color w:val="000000" w:themeColor="text1"/>
                <w:szCs w:val="18"/>
              </w:rPr>
            </w:pPr>
            <w:r w:rsidRPr="0039116A">
              <w:rPr>
                <w:color w:val="000000" w:themeColor="text1"/>
                <w:szCs w:val="18"/>
              </w:rPr>
              <w:t>Able to recognise and deal with obstacles and difficulties so that teams can deliver</w:t>
            </w:r>
          </w:p>
          <w:p w14:paraId="765E3124" w14:textId="060E1554" w:rsidR="0039116A" w:rsidRPr="0039116A" w:rsidRDefault="00F000EA" w:rsidP="002B4305">
            <w:pPr>
              <w:spacing w:after="90" w:line="276" w:lineRule="auto"/>
              <w:rPr>
                <w:color w:val="000000" w:themeColor="text1"/>
                <w:szCs w:val="18"/>
              </w:rPr>
            </w:pPr>
            <w:r w:rsidRPr="0039116A">
              <w:rPr>
                <w:color w:val="000000" w:themeColor="text1"/>
                <w:szCs w:val="18"/>
              </w:rPr>
              <w:t>Able to demonstrate leadership and to raise performance standards throughout own work areas</w:t>
            </w:r>
          </w:p>
          <w:p w14:paraId="15BF08CB" w14:textId="77129209" w:rsidR="0039116A" w:rsidRPr="0039116A" w:rsidRDefault="00965E97" w:rsidP="002B4305">
            <w:pPr>
              <w:spacing w:after="90" w:line="276" w:lineRule="auto"/>
              <w:rPr>
                <w:color w:val="000000" w:themeColor="text1"/>
                <w:szCs w:val="18"/>
              </w:rPr>
            </w:pPr>
            <w:r>
              <w:rPr>
                <w:color w:val="000000" w:themeColor="text1"/>
                <w:szCs w:val="18"/>
              </w:rPr>
              <w:t>A</w:t>
            </w:r>
            <w:r w:rsidR="0039116A" w:rsidRPr="0039116A">
              <w:rPr>
                <w:color w:val="000000" w:themeColor="text1"/>
                <w:szCs w:val="18"/>
              </w:rPr>
              <w:t>ble to demonstrate that have developed, led and implemented service improvement initiatives and process reviews</w:t>
            </w:r>
          </w:p>
        </w:tc>
        <w:tc>
          <w:tcPr>
            <w:tcW w:w="3790" w:type="dxa"/>
          </w:tcPr>
          <w:p w14:paraId="15BF08CC" w14:textId="2CB1C38C" w:rsidR="00013C10" w:rsidRPr="0039116A" w:rsidRDefault="00013C10" w:rsidP="002B4305">
            <w:pPr>
              <w:spacing w:after="90" w:line="276" w:lineRule="auto"/>
              <w:rPr>
                <w:color w:val="000000" w:themeColor="text1"/>
                <w:szCs w:val="18"/>
              </w:rPr>
            </w:pPr>
          </w:p>
        </w:tc>
        <w:tc>
          <w:tcPr>
            <w:tcW w:w="895" w:type="dxa"/>
          </w:tcPr>
          <w:p w14:paraId="15BF08CD" w14:textId="77777777" w:rsidR="00013C10" w:rsidRPr="0039116A" w:rsidRDefault="00013C10" w:rsidP="002B4305">
            <w:pPr>
              <w:spacing w:after="90" w:line="276" w:lineRule="auto"/>
              <w:rPr>
                <w:color w:val="000000" w:themeColor="text1"/>
                <w:szCs w:val="18"/>
              </w:rPr>
            </w:pPr>
          </w:p>
        </w:tc>
      </w:tr>
      <w:tr w:rsidR="0039116A" w:rsidRPr="0039116A" w14:paraId="15BF08D3" w14:textId="77777777" w:rsidTr="0039116A">
        <w:tc>
          <w:tcPr>
            <w:tcW w:w="1613" w:type="dxa"/>
          </w:tcPr>
          <w:p w14:paraId="15BF08CF" w14:textId="6952AC8B" w:rsidR="00013C10" w:rsidRPr="0039116A" w:rsidRDefault="00013C10" w:rsidP="002B4305">
            <w:pPr>
              <w:spacing w:line="276" w:lineRule="auto"/>
              <w:rPr>
                <w:color w:val="000000" w:themeColor="text1"/>
                <w:szCs w:val="18"/>
              </w:rPr>
            </w:pPr>
            <w:r w:rsidRPr="0039116A">
              <w:rPr>
                <w:color w:val="000000" w:themeColor="text1"/>
                <w:szCs w:val="18"/>
              </w:rPr>
              <w:t xml:space="preserve">Communicating </w:t>
            </w:r>
            <w:r w:rsidR="00746AEB" w:rsidRPr="0039116A">
              <w:rPr>
                <w:color w:val="000000" w:themeColor="text1"/>
                <w:szCs w:val="18"/>
              </w:rPr>
              <w:t>and</w:t>
            </w:r>
            <w:r w:rsidRPr="0039116A">
              <w:rPr>
                <w:color w:val="000000" w:themeColor="text1"/>
                <w:szCs w:val="18"/>
              </w:rPr>
              <w:t xml:space="preserve"> influencing</w:t>
            </w:r>
          </w:p>
        </w:tc>
        <w:tc>
          <w:tcPr>
            <w:tcW w:w="3329" w:type="dxa"/>
          </w:tcPr>
          <w:p w14:paraId="4EA28095" w14:textId="716A2E43" w:rsidR="00F000EA" w:rsidRPr="0039116A" w:rsidRDefault="00F000EA" w:rsidP="002B4305">
            <w:pPr>
              <w:spacing w:after="90" w:line="276" w:lineRule="auto"/>
              <w:rPr>
                <w:color w:val="000000" w:themeColor="text1"/>
                <w:szCs w:val="18"/>
              </w:rPr>
            </w:pPr>
            <w:r w:rsidRPr="0039116A">
              <w:rPr>
                <w:color w:val="000000" w:themeColor="text1"/>
                <w:szCs w:val="18"/>
              </w:rPr>
              <w:t>Able to establish and build major relationships with key stakeholders</w:t>
            </w:r>
          </w:p>
          <w:p w14:paraId="1370699B" w14:textId="454489E0" w:rsidR="00C83F50" w:rsidRPr="0039116A" w:rsidRDefault="00F000EA" w:rsidP="002B4305">
            <w:pPr>
              <w:spacing w:after="90" w:line="276" w:lineRule="auto"/>
              <w:rPr>
                <w:color w:val="000000" w:themeColor="text1"/>
                <w:szCs w:val="18"/>
              </w:rPr>
            </w:pPr>
            <w:r w:rsidRPr="0039116A">
              <w:rPr>
                <w:color w:val="000000" w:themeColor="text1"/>
                <w:szCs w:val="18"/>
              </w:rPr>
              <w:t>Able to use influence to develop positions or strategies</w:t>
            </w:r>
          </w:p>
          <w:p w14:paraId="7E7FFF66" w14:textId="77777777" w:rsidR="0039116A" w:rsidRDefault="0039116A" w:rsidP="002B4305">
            <w:pPr>
              <w:spacing w:after="90" w:line="276" w:lineRule="auto"/>
              <w:rPr>
                <w:color w:val="000000" w:themeColor="text1"/>
                <w:szCs w:val="18"/>
              </w:rPr>
            </w:pPr>
            <w:r w:rsidRPr="0039116A">
              <w:rPr>
                <w:color w:val="000000" w:themeColor="text1"/>
                <w:szCs w:val="18"/>
              </w:rPr>
              <w:t>Excellent written and oral communication skills, with the ability to adapt communication to fit the intended audience</w:t>
            </w:r>
          </w:p>
          <w:p w14:paraId="15BF08D0" w14:textId="3A12306E" w:rsidR="0090078A" w:rsidRPr="0039116A" w:rsidRDefault="0090078A" w:rsidP="002B4305">
            <w:pPr>
              <w:spacing w:after="90" w:line="276" w:lineRule="auto"/>
              <w:rPr>
                <w:color w:val="000000" w:themeColor="text1"/>
                <w:szCs w:val="18"/>
              </w:rPr>
            </w:pPr>
            <w:r w:rsidRPr="0039116A">
              <w:rPr>
                <w:color w:val="000000" w:themeColor="text1"/>
                <w:szCs w:val="18"/>
              </w:rPr>
              <w:t>Experience of implementing cultural change, particularly within the context of the ‘student journey’ and within a learning environment</w:t>
            </w:r>
          </w:p>
        </w:tc>
        <w:tc>
          <w:tcPr>
            <w:tcW w:w="3790" w:type="dxa"/>
          </w:tcPr>
          <w:p w14:paraId="15BF08D1" w14:textId="6F8313F9" w:rsidR="00013C10" w:rsidRPr="0039116A" w:rsidRDefault="00013C10" w:rsidP="002B4305">
            <w:pPr>
              <w:spacing w:after="90" w:line="276" w:lineRule="auto"/>
              <w:rPr>
                <w:color w:val="000000" w:themeColor="text1"/>
                <w:szCs w:val="18"/>
              </w:rPr>
            </w:pPr>
          </w:p>
        </w:tc>
        <w:tc>
          <w:tcPr>
            <w:tcW w:w="895" w:type="dxa"/>
          </w:tcPr>
          <w:p w14:paraId="15BF08D2" w14:textId="77777777" w:rsidR="00013C10" w:rsidRPr="0039116A" w:rsidRDefault="00013C10" w:rsidP="002B4305">
            <w:pPr>
              <w:spacing w:after="90" w:line="276" w:lineRule="auto"/>
              <w:rPr>
                <w:color w:val="000000" w:themeColor="text1"/>
                <w:szCs w:val="18"/>
              </w:rPr>
            </w:pPr>
          </w:p>
        </w:tc>
      </w:tr>
      <w:tr w:rsidR="0039116A" w:rsidRPr="0039116A" w14:paraId="15BF08D8" w14:textId="77777777" w:rsidTr="0090078A">
        <w:tc>
          <w:tcPr>
            <w:tcW w:w="1613" w:type="dxa"/>
          </w:tcPr>
          <w:p w14:paraId="15BF08D4" w14:textId="30CBF678" w:rsidR="0039116A" w:rsidRPr="0090078A" w:rsidRDefault="0039116A" w:rsidP="002B4305">
            <w:pPr>
              <w:spacing w:line="276" w:lineRule="auto"/>
              <w:rPr>
                <w:color w:val="000000" w:themeColor="text1"/>
                <w:szCs w:val="18"/>
              </w:rPr>
            </w:pPr>
            <w:r w:rsidRPr="0090078A">
              <w:rPr>
                <w:color w:val="000000" w:themeColor="text1"/>
                <w:szCs w:val="18"/>
              </w:rPr>
              <w:t>Other skills and behaviours</w:t>
            </w:r>
          </w:p>
        </w:tc>
        <w:tc>
          <w:tcPr>
            <w:tcW w:w="3329" w:type="dxa"/>
          </w:tcPr>
          <w:p w14:paraId="461C78B9" w14:textId="1E796353" w:rsidR="0039116A" w:rsidRPr="0090078A" w:rsidRDefault="00965E97" w:rsidP="002B4305">
            <w:pPr>
              <w:spacing w:after="90" w:line="276" w:lineRule="auto"/>
              <w:rPr>
                <w:color w:val="000000" w:themeColor="text1"/>
                <w:szCs w:val="18"/>
              </w:rPr>
            </w:pPr>
            <w:r w:rsidRPr="0090078A">
              <w:rPr>
                <w:color w:val="000000" w:themeColor="text1"/>
                <w:szCs w:val="18"/>
              </w:rPr>
              <w:t>Ab</w:t>
            </w:r>
            <w:r>
              <w:rPr>
                <w:color w:val="000000" w:themeColor="text1"/>
                <w:szCs w:val="18"/>
              </w:rPr>
              <w:t>le</w:t>
            </w:r>
            <w:r w:rsidRPr="0090078A">
              <w:rPr>
                <w:color w:val="000000" w:themeColor="text1"/>
                <w:szCs w:val="18"/>
              </w:rPr>
              <w:t xml:space="preserve"> </w:t>
            </w:r>
            <w:r w:rsidR="0039116A" w:rsidRPr="0090078A">
              <w:rPr>
                <w:color w:val="000000" w:themeColor="text1"/>
                <w:szCs w:val="18"/>
              </w:rPr>
              <w:t>to lead and manage change through an organisation</w:t>
            </w:r>
          </w:p>
          <w:p w14:paraId="0E06B9EE" w14:textId="32978856" w:rsidR="0039116A" w:rsidRPr="0090078A" w:rsidRDefault="0039116A" w:rsidP="002B4305">
            <w:pPr>
              <w:spacing w:after="90" w:line="276" w:lineRule="auto"/>
              <w:rPr>
                <w:color w:val="000000" w:themeColor="text1"/>
                <w:szCs w:val="18"/>
              </w:rPr>
            </w:pPr>
            <w:r w:rsidRPr="0090078A">
              <w:rPr>
                <w:color w:val="000000" w:themeColor="text1"/>
                <w:szCs w:val="18"/>
              </w:rPr>
              <w:t xml:space="preserve">Able to demonstrate alignment with the University’s core values in all </w:t>
            </w:r>
            <w:r w:rsidRPr="0090078A">
              <w:rPr>
                <w:color w:val="000000" w:themeColor="text1"/>
                <w:szCs w:val="18"/>
              </w:rPr>
              <w:lastRenderedPageBreak/>
              <w:t>areas of work, and champion those behaviours</w:t>
            </w:r>
          </w:p>
          <w:p w14:paraId="0C180DBC" w14:textId="54AB7E73" w:rsidR="0039116A" w:rsidRPr="0090078A" w:rsidRDefault="00965E97" w:rsidP="002B4305">
            <w:pPr>
              <w:spacing w:after="90" w:line="276" w:lineRule="auto"/>
              <w:rPr>
                <w:color w:val="000000" w:themeColor="text1"/>
                <w:szCs w:val="18"/>
              </w:rPr>
            </w:pPr>
            <w:r>
              <w:rPr>
                <w:color w:val="000000" w:themeColor="text1"/>
                <w:szCs w:val="18"/>
              </w:rPr>
              <w:t>F</w:t>
            </w:r>
            <w:r w:rsidR="0039116A" w:rsidRPr="0090078A">
              <w:rPr>
                <w:color w:val="000000" w:themeColor="text1"/>
                <w:szCs w:val="18"/>
              </w:rPr>
              <w:t xml:space="preserve">lexible approach with the ability to adapt to the changing demands within </w:t>
            </w:r>
            <w:r w:rsidR="0090078A" w:rsidRPr="0090078A">
              <w:rPr>
                <w:color w:val="000000" w:themeColor="text1"/>
                <w:szCs w:val="18"/>
              </w:rPr>
              <w:t>st</w:t>
            </w:r>
            <w:r w:rsidR="0039116A" w:rsidRPr="0090078A">
              <w:rPr>
                <w:color w:val="000000" w:themeColor="text1"/>
                <w:szCs w:val="18"/>
              </w:rPr>
              <w:t xml:space="preserve">udent </w:t>
            </w:r>
            <w:r w:rsidR="0090078A" w:rsidRPr="0090078A">
              <w:rPr>
                <w:color w:val="000000" w:themeColor="text1"/>
                <w:szCs w:val="18"/>
              </w:rPr>
              <w:t>e</w:t>
            </w:r>
            <w:r w:rsidR="0039116A" w:rsidRPr="0090078A">
              <w:rPr>
                <w:color w:val="000000" w:themeColor="text1"/>
                <w:szCs w:val="18"/>
              </w:rPr>
              <w:t>xperience, and Higher Education</w:t>
            </w:r>
          </w:p>
          <w:p w14:paraId="63522771" w14:textId="521ED4F2" w:rsidR="0039116A" w:rsidRPr="0090078A" w:rsidRDefault="00965E97" w:rsidP="002B4305">
            <w:pPr>
              <w:spacing w:after="90" w:line="276" w:lineRule="auto"/>
              <w:rPr>
                <w:color w:val="000000" w:themeColor="text1"/>
                <w:szCs w:val="18"/>
              </w:rPr>
            </w:pPr>
            <w:r w:rsidRPr="0090078A">
              <w:rPr>
                <w:color w:val="000000" w:themeColor="text1"/>
                <w:szCs w:val="18"/>
              </w:rPr>
              <w:t>Ab</w:t>
            </w:r>
            <w:r>
              <w:rPr>
                <w:color w:val="000000" w:themeColor="text1"/>
                <w:szCs w:val="18"/>
              </w:rPr>
              <w:t>le</w:t>
            </w:r>
            <w:r w:rsidRPr="0090078A">
              <w:rPr>
                <w:color w:val="000000" w:themeColor="text1"/>
                <w:szCs w:val="18"/>
              </w:rPr>
              <w:t xml:space="preserve"> </w:t>
            </w:r>
            <w:r w:rsidR="0039116A" w:rsidRPr="0090078A">
              <w:rPr>
                <w:color w:val="000000" w:themeColor="text1"/>
                <w:szCs w:val="18"/>
              </w:rPr>
              <w:t>to manage multiple workloads and prioritise service demands</w:t>
            </w:r>
          </w:p>
          <w:p w14:paraId="4853825F" w14:textId="77777777" w:rsidR="0090078A" w:rsidRDefault="0090078A" w:rsidP="002B4305">
            <w:pPr>
              <w:spacing w:after="90" w:line="276" w:lineRule="auto"/>
              <w:rPr>
                <w:color w:val="000000" w:themeColor="text1"/>
                <w:szCs w:val="18"/>
              </w:rPr>
            </w:pPr>
            <w:r w:rsidRPr="0090078A">
              <w:rPr>
                <w:color w:val="000000" w:themeColor="text1"/>
                <w:szCs w:val="18"/>
              </w:rPr>
              <w:t>Self-motivated and able to motivate others</w:t>
            </w:r>
          </w:p>
          <w:p w14:paraId="75A244F2" w14:textId="77777777" w:rsidR="00E3336B" w:rsidRDefault="00E3336B" w:rsidP="002B4305">
            <w:pPr>
              <w:spacing w:after="90" w:line="276" w:lineRule="auto"/>
              <w:rPr>
                <w:szCs w:val="18"/>
              </w:rPr>
            </w:pPr>
            <w:r>
              <w:rPr>
                <w:szCs w:val="18"/>
              </w:rPr>
              <w:t xml:space="preserve">Excellent IT skills, including Microsoft Office suite </w:t>
            </w:r>
          </w:p>
          <w:p w14:paraId="15BF08D5" w14:textId="09BA47BD" w:rsidR="00301D34" w:rsidRPr="00301D34" w:rsidRDefault="00301D34" w:rsidP="002B4305">
            <w:pPr>
              <w:spacing w:after="90" w:line="276" w:lineRule="auto"/>
              <w:rPr>
                <w:color w:val="000000" w:themeColor="text1"/>
                <w:szCs w:val="18"/>
              </w:rPr>
            </w:pPr>
            <w:r w:rsidRPr="0039116A">
              <w:rPr>
                <w:color w:val="000000" w:themeColor="text1"/>
                <w:szCs w:val="18"/>
              </w:rPr>
              <w:t xml:space="preserve">Experience of development of student systems </w:t>
            </w:r>
          </w:p>
        </w:tc>
        <w:tc>
          <w:tcPr>
            <w:tcW w:w="3790" w:type="dxa"/>
          </w:tcPr>
          <w:p w14:paraId="15BF08D6" w14:textId="11C80699" w:rsidR="0039116A" w:rsidRPr="0039116A" w:rsidRDefault="0039116A" w:rsidP="002B4305">
            <w:pPr>
              <w:spacing w:after="90" w:line="276" w:lineRule="auto"/>
              <w:rPr>
                <w:color w:val="000000" w:themeColor="text1"/>
                <w:szCs w:val="18"/>
              </w:rPr>
            </w:pPr>
            <w:r w:rsidRPr="0039116A">
              <w:rPr>
                <w:color w:val="000000" w:themeColor="text1"/>
                <w:szCs w:val="18"/>
              </w:rPr>
              <w:lastRenderedPageBreak/>
              <w:t xml:space="preserve">Knowledge and understanding of current issues relating to the provision of modern, user-focused </w:t>
            </w:r>
            <w:r w:rsidR="00301D34">
              <w:rPr>
                <w:color w:val="000000" w:themeColor="text1"/>
                <w:szCs w:val="18"/>
              </w:rPr>
              <w:t xml:space="preserve">student administration processes. </w:t>
            </w:r>
          </w:p>
        </w:tc>
        <w:tc>
          <w:tcPr>
            <w:tcW w:w="895" w:type="dxa"/>
          </w:tcPr>
          <w:p w14:paraId="15BF08D7" w14:textId="77777777" w:rsidR="0039116A" w:rsidRPr="0039116A" w:rsidRDefault="0039116A" w:rsidP="002B4305">
            <w:pPr>
              <w:spacing w:after="90" w:line="276" w:lineRule="auto"/>
              <w:rPr>
                <w:color w:val="000000" w:themeColor="text1"/>
                <w:szCs w:val="18"/>
              </w:rPr>
            </w:pPr>
          </w:p>
        </w:tc>
      </w:tr>
      <w:tr w:rsidR="0039116A" w:rsidRPr="0039116A" w14:paraId="15BF08DD" w14:textId="77777777" w:rsidTr="0039116A">
        <w:tc>
          <w:tcPr>
            <w:tcW w:w="1613" w:type="dxa"/>
          </w:tcPr>
          <w:p w14:paraId="15BF08D9" w14:textId="77777777" w:rsidR="0039116A" w:rsidRPr="0039116A" w:rsidRDefault="0039116A" w:rsidP="002B4305">
            <w:pPr>
              <w:spacing w:line="276" w:lineRule="auto"/>
              <w:rPr>
                <w:color w:val="000000" w:themeColor="text1"/>
                <w:szCs w:val="18"/>
              </w:rPr>
            </w:pPr>
            <w:r w:rsidRPr="0039116A">
              <w:rPr>
                <w:color w:val="000000" w:themeColor="text1"/>
                <w:szCs w:val="18"/>
              </w:rPr>
              <w:t>Special requirements</w:t>
            </w:r>
          </w:p>
        </w:tc>
        <w:tc>
          <w:tcPr>
            <w:tcW w:w="3329" w:type="dxa"/>
          </w:tcPr>
          <w:p w14:paraId="7E15A7B0" w14:textId="77777777" w:rsidR="0039116A" w:rsidRPr="0039116A" w:rsidRDefault="0039116A" w:rsidP="002B4305">
            <w:pPr>
              <w:spacing w:line="276" w:lineRule="auto"/>
              <w:rPr>
                <w:color w:val="000000" w:themeColor="text1"/>
                <w:szCs w:val="18"/>
              </w:rPr>
            </w:pPr>
            <w:r w:rsidRPr="0039116A">
              <w:rPr>
                <w:color w:val="000000" w:themeColor="text1"/>
                <w:szCs w:val="18"/>
              </w:rPr>
              <w:t>Significant and wide-ranging market knowledge and awareness</w:t>
            </w:r>
          </w:p>
          <w:p w14:paraId="1FCF0479" w14:textId="77777777" w:rsidR="0039116A" w:rsidRPr="0039116A" w:rsidRDefault="0039116A" w:rsidP="002B4305">
            <w:pPr>
              <w:spacing w:line="276" w:lineRule="auto"/>
              <w:rPr>
                <w:color w:val="000000" w:themeColor="text1"/>
                <w:szCs w:val="18"/>
              </w:rPr>
            </w:pPr>
            <w:r w:rsidRPr="0039116A">
              <w:rPr>
                <w:color w:val="000000" w:themeColor="text1"/>
                <w:szCs w:val="18"/>
              </w:rPr>
              <w:t>Cultural and cross-cultural sensitivity and understanding</w:t>
            </w:r>
          </w:p>
          <w:p w14:paraId="036788B1" w14:textId="7AFED0FB" w:rsidR="0039116A" w:rsidRPr="0039116A" w:rsidRDefault="0039116A" w:rsidP="002B4305">
            <w:pPr>
              <w:spacing w:after="90" w:line="276" w:lineRule="auto"/>
              <w:rPr>
                <w:color w:val="000000" w:themeColor="text1"/>
                <w:szCs w:val="18"/>
              </w:rPr>
            </w:pPr>
            <w:r w:rsidRPr="0039116A">
              <w:rPr>
                <w:color w:val="000000" w:themeColor="text1"/>
                <w:szCs w:val="18"/>
              </w:rPr>
              <w:t>Ab</w:t>
            </w:r>
            <w:r w:rsidR="00965E97">
              <w:rPr>
                <w:color w:val="000000" w:themeColor="text1"/>
                <w:szCs w:val="18"/>
              </w:rPr>
              <w:t>le</w:t>
            </w:r>
            <w:r w:rsidRPr="0039116A">
              <w:rPr>
                <w:color w:val="000000" w:themeColor="text1"/>
                <w:szCs w:val="18"/>
              </w:rPr>
              <w:t xml:space="preserve"> to represent the University of Southampton at senior level nationally and internationally</w:t>
            </w:r>
          </w:p>
          <w:p w14:paraId="54F170CF" w14:textId="77777777" w:rsidR="0039116A" w:rsidRDefault="0039116A" w:rsidP="002B4305">
            <w:pPr>
              <w:spacing w:after="90" w:line="276" w:lineRule="auto"/>
              <w:rPr>
                <w:color w:val="000000" w:themeColor="text1"/>
                <w:szCs w:val="18"/>
              </w:rPr>
            </w:pPr>
            <w:r w:rsidRPr="0039116A">
              <w:rPr>
                <w:color w:val="000000" w:themeColor="text1"/>
                <w:szCs w:val="18"/>
              </w:rPr>
              <w:t>Connections to relevant sector networks</w:t>
            </w:r>
          </w:p>
          <w:p w14:paraId="47E6FCB1" w14:textId="77777777" w:rsidR="0082531B" w:rsidRPr="00734365" w:rsidRDefault="0082531B" w:rsidP="002B4305">
            <w:pPr>
              <w:spacing w:line="276" w:lineRule="auto"/>
            </w:pPr>
            <w:r w:rsidRPr="00617200">
              <w:rPr>
                <w:b/>
                <w:u w:val="single"/>
              </w:rPr>
              <w:t>Embedding Collegiality</w:t>
            </w:r>
            <w:r w:rsidRPr="00617200">
              <w:rPr>
                <w:b/>
              </w:rPr>
              <w:t>*</w:t>
            </w:r>
            <w:r w:rsidRPr="00734365">
              <w:t xml:space="preserve"> </w:t>
            </w:r>
            <w:r>
              <w:t>(see below)</w:t>
            </w:r>
          </w:p>
          <w:p w14:paraId="15BF08DA" w14:textId="0378F429" w:rsidR="0082531B" w:rsidRPr="0039116A" w:rsidRDefault="0082531B" w:rsidP="002B4305">
            <w:pPr>
              <w:spacing w:after="90" w:line="276" w:lineRule="auto"/>
              <w:rPr>
                <w:color w:val="000000" w:themeColor="text1"/>
                <w:szCs w:val="18"/>
              </w:rPr>
            </w:pPr>
            <w:r w:rsidRPr="00734365">
              <w:t>As a Line Manager role model the Southampton Behaviours and work with the management team to embed them as a way of working within the department</w:t>
            </w:r>
            <w:r>
              <w:t>.</w:t>
            </w:r>
          </w:p>
        </w:tc>
        <w:tc>
          <w:tcPr>
            <w:tcW w:w="3790" w:type="dxa"/>
          </w:tcPr>
          <w:p w14:paraId="15BF08DB" w14:textId="77777777" w:rsidR="0039116A" w:rsidRPr="0039116A" w:rsidRDefault="0039116A" w:rsidP="002B4305">
            <w:pPr>
              <w:spacing w:after="90" w:line="276" w:lineRule="auto"/>
              <w:rPr>
                <w:color w:val="000000" w:themeColor="text1"/>
                <w:szCs w:val="18"/>
              </w:rPr>
            </w:pPr>
          </w:p>
        </w:tc>
        <w:tc>
          <w:tcPr>
            <w:tcW w:w="895" w:type="dxa"/>
          </w:tcPr>
          <w:p w14:paraId="15BF08DC" w14:textId="77777777" w:rsidR="0039116A" w:rsidRPr="0039116A" w:rsidRDefault="0039116A" w:rsidP="002B4305">
            <w:pPr>
              <w:spacing w:after="90" w:line="276" w:lineRule="auto"/>
              <w:rPr>
                <w:color w:val="000000" w:themeColor="text1"/>
                <w:szCs w:val="18"/>
              </w:rPr>
            </w:pPr>
          </w:p>
        </w:tc>
      </w:tr>
    </w:tbl>
    <w:p w14:paraId="15BF08DF" w14:textId="77777777" w:rsidR="0012209D" w:rsidRDefault="0012209D" w:rsidP="002B4305">
      <w:pPr>
        <w:overflowPunct/>
        <w:autoSpaceDE/>
        <w:autoSpaceDN/>
        <w:adjustRightInd/>
        <w:spacing w:before="0" w:after="0" w:line="276" w:lineRule="auto"/>
        <w:textAlignment w:val="auto"/>
        <w:rPr>
          <w:b/>
        </w:rPr>
      </w:pPr>
      <w:r>
        <w:rPr>
          <w:b/>
        </w:rPr>
        <w:br w:type="page"/>
      </w:r>
    </w:p>
    <w:p w14:paraId="15BF08E0" w14:textId="77777777" w:rsidR="0012209D" w:rsidRPr="00FE0CAA" w:rsidRDefault="0012209D" w:rsidP="002B4305">
      <w:pPr>
        <w:spacing w:line="276" w:lineRule="auto"/>
        <w:jc w:val="center"/>
        <w:rPr>
          <w:b/>
          <w:bCs/>
          <w:sz w:val="24"/>
          <w:szCs w:val="28"/>
        </w:rPr>
      </w:pPr>
      <w:r w:rsidRPr="00FE0CAA">
        <w:rPr>
          <w:b/>
          <w:bCs/>
          <w:sz w:val="24"/>
          <w:szCs w:val="28"/>
        </w:rPr>
        <w:lastRenderedPageBreak/>
        <w:t>JOB HAZARD ANALYSIS</w:t>
      </w:r>
    </w:p>
    <w:p w14:paraId="15BF08E1" w14:textId="77777777" w:rsidR="0012209D" w:rsidRDefault="0012209D" w:rsidP="002B4305">
      <w:pPr>
        <w:spacing w:line="276" w:lineRule="auto"/>
        <w:rPr>
          <w:b/>
          <w:bCs/>
        </w:rPr>
      </w:pPr>
    </w:p>
    <w:p w14:paraId="21136C72" w14:textId="6216B5C4" w:rsidR="00D3349E" w:rsidRDefault="00D3349E" w:rsidP="002B4305">
      <w:pPr>
        <w:spacing w:line="276" w:lineRule="auto"/>
        <w:rPr>
          <w:b/>
          <w:bCs/>
        </w:rPr>
      </w:pPr>
      <w:r>
        <w:rPr>
          <w:b/>
          <w:bCs/>
        </w:rPr>
        <w:t>Is this an office-based post?</w:t>
      </w:r>
    </w:p>
    <w:tbl>
      <w:tblPr>
        <w:tblStyle w:val="SUTable"/>
        <w:tblW w:w="0" w:type="auto"/>
        <w:tblLook w:val="04A0" w:firstRow="1" w:lastRow="0" w:firstColumn="1" w:lastColumn="0" w:noHBand="0" w:noVBand="1"/>
      </w:tblPr>
      <w:tblGrid>
        <w:gridCol w:w="901"/>
        <w:gridCol w:w="8726"/>
      </w:tblGrid>
      <w:tr w:rsidR="00D3349E" w14:paraId="0219F927" w14:textId="77777777" w:rsidTr="00D3349E">
        <w:tc>
          <w:tcPr>
            <w:tcW w:w="908" w:type="dxa"/>
          </w:tcPr>
          <w:p w14:paraId="3C59876E" w14:textId="1721A230" w:rsidR="00D3349E" w:rsidRDefault="00741A0C" w:rsidP="002B4305">
            <w:pPr>
              <w:spacing w:line="276" w:lineRule="auto"/>
            </w:pPr>
            <w:sdt>
              <w:sdtPr>
                <w:id w:val="579254332"/>
                <w14:checkbox>
                  <w14:checked w14:val="1"/>
                  <w14:checkedState w14:val="2612" w14:font="MS Gothic"/>
                  <w14:uncheckedState w14:val="2610" w14:font="MS Gothic"/>
                </w14:checkbox>
              </w:sdtPr>
              <w:sdtEndPr/>
              <w:sdtContent>
                <w:r w:rsidR="000E4663">
                  <w:rPr>
                    <w:rFonts w:ascii="MS Gothic" w:eastAsia="MS Gothic" w:hAnsi="MS Gothic" w:hint="eastAsia"/>
                  </w:rPr>
                  <w:t>☒</w:t>
                </w:r>
              </w:sdtContent>
            </w:sdt>
            <w:r w:rsidR="00D3349E" w:rsidRPr="00D3349E">
              <w:t xml:space="preserve"> Yes</w:t>
            </w:r>
          </w:p>
        </w:tc>
        <w:tc>
          <w:tcPr>
            <w:tcW w:w="8843" w:type="dxa"/>
          </w:tcPr>
          <w:p w14:paraId="51AD581C" w14:textId="531D8D08" w:rsidR="00D3349E" w:rsidRDefault="00D3349E" w:rsidP="002B4305">
            <w:pPr>
              <w:spacing w:line="276" w:lineRule="auto"/>
            </w:pPr>
            <w:r>
              <w:t xml:space="preserve">If this post is an </w:t>
            </w:r>
            <w:r w:rsidRPr="009957AE">
              <w:t xml:space="preserve">office-based job with routine office hazards </w:t>
            </w:r>
            <w:r>
              <w:t>(</w:t>
            </w:r>
            <w:proofErr w:type="spellStart"/>
            <w:r w:rsidRPr="009957AE">
              <w:t>eg</w:t>
            </w:r>
            <w:proofErr w:type="spellEnd"/>
            <w:r w:rsidRPr="009957AE">
              <w:t>: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5713AD23" w:rsidR="00D3349E" w:rsidRDefault="00741A0C" w:rsidP="002B4305">
            <w:pPr>
              <w:spacing w:line="276" w:lineRule="auto"/>
            </w:pPr>
            <w:sdt>
              <w:sdtPr>
                <w:id w:val="-174965147"/>
                <w14:checkbox>
                  <w14:checked w14:val="0"/>
                  <w14:checkedState w14:val="2612" w14:font="MS Gothic"/>
                  <w14:uncheckedState w14:val="2610" w14:font="MS Gothic"/>
                </w14:checkbox>
              </w:sdtPr>
              <w:sdtEndPr/>
              <w:sdtContent>
                <w:r w:rsidR="00D3349E" w:rsidRPr="00D3349E">
                  <w:rPr>
                    <w:rFonts w:eastAsia="MS Gothic" w:hint="eastAsia"/>
                  </w:rPr>
                  <w:t>☐</w:t>
                </w:r>
              </w:sdtContent>
            </w:sdt>
            <w:r w:rsidR="00D3349E" w:rsidRPr="00D3349E">
              <w:t xml:space="preserve"> No</w:t>
            </w:r>
          </w:p>
        </w:tc>
        <w:tc>
          <w:tcPr>
            <w:tcW w:w="8843" w:type="dxa"/>
          </w:tcPr>
          <w:p w14:paraId="2FB856C1" w14:textId="163254D2" w:rsidR="00D3349E" w:rsidRDefault="00D3349E" w:rsidP="002B4305">
            <w:pPr>
              <w:spacing w:line="276" w:lineRule="auto"/>
            </w:pPr>
            <w:r w:rsidRPr="009957AE">
              <w:t xml:space="preserve">If </w:t>
            </w:r>
            <w:r>
              <w:t>this post is not office-based or</w:t>
            </w:r>
            <w:r w:rsidRPr="009957AE">
              <w:t xml:space="preserve"> has some haz</w:t>
            </w:r>
            <w:r>
              <w:t>ards other than routine office (</w:t>
            </w:r>
            <w:proofErr w:type="spellStart"/>
            <w:r w:rsidRPr="009957AE">
              <w:t>eg</w:t>
            </w:r>
            <w:proofErr w:type="spellEnd"/>
            <w:r w:rsidRPr="009957AE">
              <w:t>: more than use of VDU</w:t>
            </w:r>
            <w:r>
              <w:t xml:space="preserve">) </w:t>
            </w:r>
            <w:r w:rsidRPr="009957AE">
              <w:t xml:space="preserve">please </w:t>
            </w:r>
            <w:r>
              <w:t>complete the analysis below.</w:t>
            </w:r>
          </w:p>
          <w:p w14:paraId="4892F016" w14:textId="47470006" w:rsidR="009064A9" w:rsidRDefault="009064A9" w:rsidP="002B4305">
            <w:pPr>
              <w:spacing w:line="276" w:lineRule="auto"/>
            </w:pPr>
            <w:r>
              <w:t>Hiring managers are asked to complete this section as accurately as possible to ensure the safety of the post-holder.</w:t>
            </w:r>
          </w:p>
        </w:tc>
      </w:tr>
    </w:tbl>
    <w:p w14:paraId="04193472" w14:textId="77777777" w:rsidR="00D3349E" w:rsidRDefault="00D3349E" w:rsidP="002B4305">
      <w:pPr>
        <w:spacing w:line="276" w:lineRule="auto"/>
      </w:pPr>
    </w:p>
    <w:p w14:paraId="15BF08E7" w14:textId="710FF6AC" w:rsidR="0012209D" w:rsidRPr="009957AE" w:rsidRDefault="0012209D" w:rsidP="002B4305">
      <w:pPr>
        <w:spacing w:line="276" w:lineRule="auto"/>
      </w:pPr>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2B4305">
      <w:pPr>
        <w:spacing w:line="276" w:lineRule="auto"/>
      </w:pPr>
    </w:p>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321CAA">
        <w:trPr>
          <w:jc w:val="center"/>
        </w:trPr>
        <w:tc>
          <w:tcPr>
            <w:tcW w:w="5929" w:type="dxa"/>
            <w:shd w:val="clear" w:color="auto" w:fill="D9D9D9" w:themeFill="background1" w:themeFillShade="D9"/>
            <w:vAlign w:val="center"/>
          </w:tcPr>
          <w:p w14:paraId="15BF08E9" w14:textId="77777777" w:rsidR="0012209D" w:rsidRPr="009957AE" w:rsidRDefault="0012209D" w:rsidP="002B4305">
            <w:pPr>
              <w:spacing w:line="276" w:lineRule="auto"/>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2B4305">
            <w:pPr>
              <w:spacing w:line="276" w:lineRule="auto"/>
              <w:rPr>
                <w:b/>
                <w:bCs/>
                <w:sz w:val="16"/>
                <w:szCs w:val="18"/>
              </w:rPr>
            </w:pPr>
            <w:r w:rsidRPr="009957AE">
              <w:rPr>
                <w:b/>
                <w:bCs/>
                <w:sz w:val="16"/>
                <w:szCs w:val="18"/>
              </w:rPr>
              <w:t xml:space="preserve">Occasionally </w:t>
            </w:r>
          </w:p>
          <w:p w14:paraId="15BF08EB" w14:textId="77777777" w:rsidR="0012209D" w:rsidRPr="009957AE" w:rsidRDefault="0012209D" w:rsidP="002B4305">
            <w:pPr>
              <w:spacing w:line="276" w:lineRule="auto"/>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2B4305">
            <w:pPr>
              <w:spacing w:line="276" w:lineRule="auto"/>
              <w:rPr>
                <w:b/>
                <w:bCs/>
                <w:sz w:val="16"/>
                <w:szCs w:val="18"/>
              </w:rPr>
            </w:pPr>
            <w:r w:rsidRPr="009957AE">
              <w:rPr>
                <w:b/>
                <w:bCs/>
                <w:sz w:val="16"/>
                <w:szCs w:val="18"/>
              </w:rPr>
              <w:t>Frequently</w:t>
            </w:r>
          </w:p>
          <w:p w14:paraId="15BF08ED" w14:textId="77777777" w:rsidR="0012209D" w:rsidRPr="009957AE" w:rsidRDefault="0012209D" w:rsidP="002B4305">
            <w:pPr>
              <w:spacing w:line="276" w:lineRule="auto"/>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2B4305">
            <w:pPr>
              <w:spacing w:line="276" w:lineRule="auto"/>
              <w:rPr>
                <w:sz w:val="16"/>
                <w:szCs w:val="18"/>
              </w:rPr>
            </w:pPr>
            <w:r w:rsidRPr="009957AE">
              <w:rPr>
                <w:b/>
                <w:bCs/>
                <w:sz w:val="16"/>
                <w:szCs w:val="18"/>
              </w:rPr>
              <w:t>Constantly</w:t>
            </w:r>
          </w:p>
          <w:p w14:paraId="15BF08EF" w14:textId="77777777" w:rsidR="0012209D" w:rsidRPr="009957AE" w:rsidRDefault="0012209D" w:rsidP="002B4305">
            <w:pPr>
              <w:spacing w:line="276" w:lineRule="auto"/>
              <w:rPr>
                <w:sz w:val="16"/>
                <w:szCs w:val="18"/>
              </w:rPr>
            </w:pPr>
            <w:r w:rsidRPr="009957AE">
              <w:rPr>
                <w:sz w:val="12"/>
                <w:szCs w:val="14"/>
              </w:rPr>
              <w:t>(&gt; 60% of time)</w:t>
            </w:r>
          </w:p>
        </w:tc>
      </w:tr>
      <w:tr w:rsidR="0012209D" w:rsidRPr="009957AE" w14:paraId="15BF08F5" w14:textId="77777777" w:rsidTr="00321CAA">
        <w:trPr>
          <w:jc w:val="center"/>
        </w:trPr>
        <w:tc>
          <w:tcPr>
            <w:tcW w:w="5929" w:type="dxa"/>
            <w:shd w:val="clear" w:color="auto" w:fill="auto"/>
            <w:vAlign w:val="center"/>
          </w:tcPr>
          <w:p w14:paraId="15BF08F1" w14:textId="77777777" w:rsidR="0012209D" w:rsidRPr="009957AE" w:rsidRDefault="0012209D" w:rsidP="002B4305">
            <w:pPr>
              <w:spacing w:line="276" w:lineRule="auto"/>
              <w:rPr>
                <w:sz w:val="16"/>
                <w:szCs w:val="16"/>
              </w:rPr>
            </w:pPr>
            <w:r w:rsidRPr="009957AE">
              <w:rPr>
                <w:sz w:val="16"/>
                <w:szCs w:val="16"/>
              </w:rPr>
              <w:t xml:space="preserve">Outside work </w:t>
            </w:r>
          </w:p>
        </w:tc>
        <w:tc>
          <w:tcPr>
            <w:tcW w:w="1313" w:type="dxa"/>
            <w:shd w:val="clear" w:color="auto" w:fill="auto"/>
            <w:vAlign w:val="center"/>
          </w:tcPr>
          <w:p w14:paraId="15BF08F2" w14:textId="77777777" w:rsidR="0012209D" w:rsidRPr="009957AE" w:rsidRDefault="0012209D" w:rsidP="002B4305">
            <w:pPr>
              <w:spacing w:line="276" w:lineRule="auto"/>
              <w:rPr>
                <w:sz w:val="16"/>
                <w:szCs w:val="16"/>
              </w:rPr>
            </w:pPr>
          </w:p>
        </w:tc>
        <w:tc>
          <w:tcPr>
            <w:tcW w:w="1314" w:type="dxa"/>
            <w:shd w:val="clear" w:color="auto" w:fill="auto"/>
            <w:vAlign w:val="center"/>
          </w:tcPr>
          <w:p w14:paraId="15BF08F3" w14:textId="77777777" w:rsidR="0012209D" w:rsidRPr="009957AE" w:rsidRDefault="0012209D" w:rsidP="002B4305">
            <w:pPr>
              <w:spacing w:line="276" w:lineRule="auto"/>
              <w:rPr>
                <w:sz w:val="16"/>
                <w:szCs w:val="16"/>
              </w:rPr>
            </w:pPr>
          </w:p>
        </w:tc>
        <w:tc>
          <w:tcPr>
            <w:tcW w:w="1314" w:type="dxa"/>
            <w:shd w:val="clear" w:color="auto" w:fill="auto"/>
            <w:vAlign w:val="center"/>
          </w:tcPr>
          <w:p w14:paraId="15BF08F4" w14:textId="77777777" w:rsidR="0012209D" w:rsidRPr="009957AE" w:rsidRDefault="0012209D" w:rsidP="002B4305">
            <w:pPr>
              <w:spacing w:line="276" w:lineRule="auto"/>
              <w:rPr>
                <w:sz w:val="16"/>
                <w:szCs w:val="16"/>
              </w:rPr>
            </w:pPr>
          </w:p>
        </w:tc>
      </w:tr>
      <w:tr w:rsidR="0012209D" w:rsidRPr="009957AE" w14:paraId="15BF08FA" w14:textId="77777777" w:rsidTr="00321CAA">
        <w:trPr>
          <w:jc w:val="center"/>
        </w:trPr>
        <w:tc>
          <w:tcPr>
            <w:tcW w:w="5929" w:type="dxa"/>
            <w:shd w:val="clear" w:color="auto" w:fill="auto"/>
            <w:vAlign w:val="center"/>
          </w:tcPr>
          <w:p w14:paraId="15BF08F6" w14:textId="77777777" w:rsidR="0012209D" w:rsidRPr="009957AE" w:rsidRDefault="0012209D" w:rsidP="002B4305">
            <w:pPr>
              <w:spacing w:line="276" w:lineRule="auto"/>
              <w:rPr>
                <w:sz w:val="16"/>
                <w:szCs w:val="16"/>
              </w:rPr>
            </w:pPr>
            <w:r w:rsidRPr="009957AE">
              <w:rPr>
                <w:sz w:val="16"/>
                <w:szCs w:val="16"/>
              </w:rPr>
              <w:t>Extremes of temperature (</w:t>
            </w:r>
            <w:proofErr w:type="spellStart"/>
            <w:r w:rsidRPr="009957AE">
              <w:rPr>
                <w:sz w:val="16"/>
                <w:szCs w:val="16"/>
              </w:rPr>
              <w:t>eg</w:t>
            </w:r>
            <w:proofErr w:type="spellEnd"/>
            <w:r w:rsidRPr="009957AE">
              <w:rPr>
                <w:sz w:val="16"/>
                <w:szCs w:val="16"/>
              </w:rPr>
              <w:t>: fridge/ furnace)</w:t>
            </w:r>
          </w:p>
        </w:tc>
        <w:tc>
          <w:tcPr>
            <w:tcW w:w="1313" w:type="dxa"/>
            <w:shd w:val="clear" w:color="auto" w:fill="auto"/>
            <w:vAlign w:val="center"/>
          </w:tcPr>
          <w:p w14:paraId="15BF08F7" w14:textId="77777777" w:rsidR="0012209D" w:rsidRPr="009957AE" w:rsidRDefault="0012209D" w:rsidP="002B4305">
            <w:pPr>
              <w:spacing w:line="276" w:lineRule="auto"/>
              <w:rPr>
                <w:sz w:val="16"/>
                <w:szCs w:val="16"/>
              </w:rPr>
            </w:pPr>
          </w:p>
        </w:tc>
        <w:tc>
          <w:tcPr>
            <w:tcW w:w="1314" w:type="dxa"/>
            <w:shd w:val="clear" w:color="auto" w:fill="auto"/>
            <w:vAlign w:val="center"/>
          </w:tcPr>
          <w:p w14:paraId="15BF08F8" w14:textId="77777777" w:rsidR="0012209D" w:rsidRPr="009957AE" w:rsidRDefault="0012209D" w:rsidP="002B4305">
            <w:pPr>
              <w:spacing w:line="276" w:lineRule="auto"/>
              <w:rPr>
                <w:sz w:val="16"/>
                <w:szCs w:val="16"/>
              </w:rPr>
            </w:pPr>
          </w:p>
        </w:tc>
        <w:tc>
          <w:tcPr>
            <w:tcW w:w="1314" w:type="dxa"/>
            <w:shd w:val="clear" w:color="auto" w:fill="auto"/>
            <w:vAlign w:val="center"/>
          </w:tcPr>
          <w:p w14:paraId="15BF08F9" w14:textId="77777777" w:rsidR="0012209D" w:rsidRPr="009957AE" w:rsidRDefault="0012209D" w:rsidP="002B4305">
            <w:pPr>
              <w:spacing w:line="276" w:lineRule="auto"/>
              <w:rPr>
                <w:sz w:val="16"/>
                <w:szCs w:val="16"/>
              </w:rPr>
            </w:pPr>
          </w:p>
        </w:tc>
      </w:tr>
      <w:tr w:rsidR="0012209D" w:rsidRPr="009957AE" w14:paraId="15BF08FF" w14:textId="77777777" w:rsidTr="00321CAA">
        <w:trPr>
          <w:jc w:val="center"/>
        </w:trPr>
        <w:tc>
          <w:tcPr>
            <w:tcW w:w="5929" w:type="dxa"/>
            <w:shd w:val="clear" w:color="auto" w:fill="auto"/>
            <w:vAlign w:val="center"/>
          </w:tcPr>
          <w:p w14:paraId="15BF08FB" w14:textId="72EFE44B" w:rsidR="0012209D" w:rsidRPr="009957AE" w:rsidRDefault="004263FE" w:rsidP="002B4305">
            <w:pPr>
              <w:spacing w:line="276" w:lineRule="auto"/>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77777777" w:rsidR="0012209D" w:rsidRPr="009957AE" w:rsidRDefault="0012209D" w:rsidP="002B4305">
            <w:pPr>
              <w:spacing w:line="276" w:lineRule="auto"/>
              <w:rPr>
                <w:sz w:val="16"/>
                <w:szCs w:val="16"/>
              </w:rPr>
            </w:pPr>
          </w:p>
        </w:tc>
        <w:tc>
          <w:tcPr>
            <w:tcW w:w="1314" w:type="dxa"/>
            <w:shd w:val="clear" w:color="auto" w:fill="auto"/>
            <w:vAlign w:val="center"/>
          </w:tcPr>
          <w:p w14:paraId="15BF08FD" w14:textId="77777777" w:rsidR="0012209D" w:rsidRPr="009957AE" w:rsidRDefault="0012209D" w:rsidP="002B4305">
            <w:pPr>
              <w:spacing w:line="276" w:lineRule="auto"/>
              <w:rPr>
                <w:sz w:val="16"/>
                <w:szCs w:val="16"/>
              </w:rPr>
            </w:pPr>
          </w:p>
        </w:tc>
        <w:tc>
          <w:tcPr>
            <w:tcW w:w="1314" w:type="dxa"/>
            <w:shd w:val="clear" w:color="auto" w:fill="auto"/>
            <w:vAlign w:val="center"/>
          </w:tcPr>
          <w:p w14:paraId="15BF08FE" w14:textId="77777777" w:rsidR="0012209D" w:rsidRPr="009957AE" w:rsidRDefault="0012209D" w:rsidP="002B4305">
            <w:pPr>
              <w:spacing w:line="276" w:lineRule="auto"/>
              <w:rPr>
                <w:sz w:val="16"/>
                <w:szCs w:val="16"/>
              </w:rPr>
            </w:pPr>
          </w:p>
        </w:tc>
      </w:tr>
      <w:tr w:rsidR="0012209D" w:rsidRPr="009957AE" w14:paraId="15BF0904" w14:textId="77777777" w:rsidTr="00321CAA">
        <w:trPr>
          <w:jc w:val="center"/>
        </w:trPr>
        <w:tc>
          <w:tcPr>
            <w:tcW w:w="5929" w:type="dxa"/>
            <w:shd w:val="clear" w:color="auto" w:fill="auto"/>
            <w:vAlign w:val="center"/>
          </w:tcPr>
          <w:p w14:paraId="15BF0900" w14:textId="77777777" w:rsidR="0012209D" w:rsidRPr="009957AE" w:rsidRDefault="0012209D" w:rsidP="002B4305">
            <w:pPr>
              <w:spacing w:line="276" w:lineRule="auto"/>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15BF0901" w14:textId="77777777" w:rsidR="0012209D" w:rsidRPr="009957AE" w:rsidRDefault="0012209D" w:rsidP="002B4305">
            <w:pPr>
              <w:spacing w:line="276" w:lineRule="auto"/>
              <w:rPr>
                <w:sz w:val="16"/>
                <w:szCs w:val="16"/>
              </w:rPr>
            </w:pPr>
          </w:p>
        </w:tc>
        <w:tc>
          <w:tcPr>
            <w:tcW w:w="1314" w:type="dxa"/>
            <w:tcBorders>
              <w:bottom w:val="single" w:sz="4" w:space="0" w:color="auto"/>
            </w:tcBorders>
            <w:shd w:val="clear" w:color="auto" w:fill="auto"/>
            <w:vAlign w:val="center"/>
          </w:tcPr>
          <w:p w14:paraId="15BF0902" w14:textId="77777777" w:rsidR="0012209D" w:rsidRPr="009957AE" w:rsidRDefault="0012209D" w:rsidP="002B4305">
            <w:pPr>
              <w:spacing w:line="276" w:lineRule="auto"/>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2B4305">
            <w:pPr>
              <w:spacing w:line="276" w:lineRule="auto"/>
              <w:rPr>
                <w:sz w:val="16"/>
                <w:szCs w:val="16"/>
              </w:rPr>
            </w:pPr>
          </w:p>
        </w:tc>
      </w:tr>
      <w:tr w:rsidR="0012209D" w:rsidRPr="009957AE" w14:paraId="15BF0909" w14:textId="77777777" w:rsidTr="00321CAA">
        <w:trPr>
          <w:jc w:val="center"/>
        </w:trPr>
        <w:tc>
          <w:tcPr>
            <w:tcW w:w="5929" w:type="dxa"/>
            <w:tcBorders>
              <w:bottom w:val="nil"/>
            </w:tcBorders>
            <w:shd w:val="clear" w:color="auto" w:fill="auto"/>
            <w:vAlign w:val="center"/>
          </w:tcPr>
          <w:p w14:paraId="15BF0905" w14:textId="77777777" w:rsidR="0012209D" w:rsidRPr="009957AE" w:rsidRDefault="0012209D" w:rsidP="002B4305">
            <w:pPr>
              <w:spacing w:line="276" w:lineRule="auto"/>
              <w:rPr>
                <w:sz w:val="16"/>
                <w:szCs w:val="16"/>
              </w:rPr>
            </w:pPr>
            <w:r w:rsidRPr="009957AE">
              <w:rPr>
                <w:sz w:val="16"/>
                <w:szCs w:val="16"/>
              </w:rPr>
              <w:t>## Exposure to hazardous substances (eg: solvents, liquids, dust, fumes, biohazards). Specify below:</w:t>
            </w:r>
          </w:p>
        </w:tc>
        <w:tc>
          <w:tcPr>
            <w:tcW w:w="1313" w:type="dxa"/>
            <w:tcBorders>
              <w:bottom w:val="single" w:sz="4" w:space="0" w:color="auto"/>
            </w:tcBorders>
            <w:shd w:val="clear" w:color="auto" w:fill="auto"/>
            <w:vAlign w:val="center"/>
          </w:tcPr>
          <w:p w14:paraId="15BF0906" w14:textId="77777777" w:rsidR="0012209D" w:rsidRPr="009957AE" w:rsidRDefault="0012209D" w:rsidP="002B4305">
            <w:pPr>
              <w:spacing w:line="276" w:lineRule="auto"/>
              <w:rPr>
                <w:sz w:val="16"/>
                <w:szCs w:val="16"/>
              </w:rPr>
            </w:pPr>
          </w:p>
        </w:tc>
        <w:tc>
          <w:tcPr>
            <w:tcW w:w="1314" w:type="dxa"/>
            <w:tcBorders>
              <w:bottom w:val="single" w:sz="4" w:space="0" w:color="auto"/>
            </w:tcBorders>
            <w:shd w:val="clear" w:color="auto" w:fill="auto"/>
            <w:vAlign w:val="center"/>
          </w:tcPr>
          <w:p w14:paraId="15BF0907" w14:textId="77777777" w:rsidR="0012209D" w:rsidRPr="009957AE" w:rsidRDefault="0012209D" w:rsidP="002B4305">
            <w:pPr>
              <w:spacing w:line="276" w:lineRule="auto"/>
              <w:rPr>
                <w:sz w:val="16"/>
                <w:szCs w:val="16"/>
              </w:rPr>
            </w:pPr>
          </w:p>
        </w:tc>
        <w:tc>
          <w:tcPr>
            <w:tcW w:w="1314" w:type="dxa"/>
            <w:tcBorders>
              <w:bottom w:val="single" w:sz="4" w:space="0" w:color="auto"/>
            </w:tcBorders>
            <w:shd w:val="clear" w:color="auto" w:fill="auto"/>
            <w:vAlign w:val="center"/>
          </w:tcPr>
          <w:p w14:paraId="15BF0908" w14:textId="77777777" w:rsidR="0012209D" w:rsidRPr="009957AE" w:rsidRDefault="0012209D" w:rsidP="002B4305">
            <w:pPr>
              <w:spacing w:line="276" w:lineRule="auto"/>
              <w:rPr>
                <w:sz w:val="16"/>
                <w:szCs w:val="16"/>
              </w:rPr>
            </w:pPr>
          </w:p>
        </w:tc>
      </w:tr>
      <w:tr w:rsidR="0012209D" w:rsidRPr="009957AE" w14:paraId="15BF0910" w14:textId="77777777" w:rsidTr="00321CAA">
        <w:trPr>
          <w:jc w:val="center"/>
        </w:trPr>
        <w:tc>
          <w:tcPr>
            <w:tcW w:w="5929" w:type="dxa"/>
            <w:shd w:val="clear" w:color="auto" w:fill="auto"/>
            <w:vAlign w:val="center"/>
          </w:tcPr>
          <w:p w14:paraId="15BF090C" w14:textId="77777777" w:rsidR="0012209D" w:rsidRPr="009957AE" w:rsidRDefault="0012209D" w:rsidP="002B4305">
            <w:pPr>
              <w:spacing w:line="276" w:lineRule="auto"/>
              <w:rPr>
                <w:sz w:val="16"/>
                <w:szCs w:val="16"/>
              </w:rPr>
            </w:pPr>
            <w:r w:rsidRPr="009957AE">
              <w:rPr>
                <w:sz w:val="16"/>
                <w:szCs w:val="16"/>
              </w:rPr>
              <w:t>Frequent hand washing</w:t>
            </w:r>
          </w:p>
        </w:tc>
        <w:tc>
          <w:tcPr>
            <w:tcW w:w="1313" w:type="dxa"/>
            <w:shd w:val="clear" w:color="auto" w:fill="auto"/>
            <w:vAlign w:val="center"/>
          </w:tcPr>
          <w:p w14:paraId="15BF090D" w14:textId="77777777" w:rsidR="0012209D" w:rsidRPr="009957AE" w:rsidRDefault="0012209D" w:rsidP="002B4305">
            <w:pPr>
              <w:spacing w:line="276" w:lineRule="auto"/>
              <w:rPr>
                <w:sz w:val="16"/>
                <w:szCs w:val="16"/>
              </w:rPr>
            </w:pPr>
          </w:p>
        </w:tc>
        <w:tc>
          <w:tcPr>
            <w:tcW w:w="1314" w:type="dxa"/>
            <w:shd w:val="clear" w:color="auto" w:fill="auto"/>
            <w:vAlign w:val="center"/>
          </w:tcPr>
          <w:p w14:paraId="15BF090E" w14:textId="77777777" w:rsidR="0012209D" w:rsidRPr="009957AE" w:rsidRDefault="0012209D" w:rsidP="002B4305">
            <w:pPr>
              <w:spacing w:line="276" w:lineRule="auto"/>
              <w:rPr>
                <w:sz w:val="16"/>
                <w:szCs w:val="16"/>
              </w:rPr>
            </w:pPr>
          </w:p>
        </w:tc>
        <w:tc>
          <w:tcPr>
            <w:tcW w:w="1314" w:type="dxa"/>
            <w:shd w:val="clear" w:color="auto" w:fill="auto"/>
            <w:vAlign w:val="center"/>
          </w:tcPr>
          <w:p w14:paraId="15BF090F" w14:textId="77777777" w:rsidR="0012209D" w:rsidRPr="009957AE" w:rsidRDefault="0012209D" w:rsidP="002B4305">
            <w:pPr>
              <w:spacing w:line="276" w:lineRule="auto"/>
              <w:rPr>
                <w:sz w:val="16"/>
                <w:szCs w:val="16"/>
              </w:rPr>
            </w:pPr>
          </w:p>
        </w:tc>
      </w:tr>
      <w:tr w:rsidR="0012209D" w:rsidRPr="009957AE" w14:paraId="15BF0915" w14:textId="77777777" w:rsidTr="00321CAA">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2B4305">
            <w:pPr>
              <w:spacing w:line="276" w:lineRule="auto"/>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77777777" w:rsidR="0012209D" w:rsidRPr="009957AE" w:rsidRDefault="0012209D" w:rsidP="002B4305">
            <w:pPr>
              <w:spacing w:line="276" w:lineRule="auto"/>
              <w:rPr>
                <w:sz w:val="16"/>
                <w:szCs w:val="16"/>
              </w:rPr>
            </w:pPr>
          </w:p>
        </w:tc>
        <w:tc>
          <w:tcPr>
            <w:tcW w:w="1314" w:type="dxa"/>
            <w:tcBorders>
              <w:bottom w:val="single" w:sz="4" w:space="0" w:color="auto"/>
            </w:tcBorders>
            <w:shd w:val="clear" w:color="auto" w:fill="auto"/>
            <w:vAlign w:val="center"/>
          </w:tcPr>
          <w:p w14:paraId="15BF0913" w14:textId="77777777" w:rsidR="0012209D" w:rsidRPr="009957AE" w:rsidRDefault="0012209D" w:rsidP="002B4305">
            <w:pPr>
              <w:spacing w:line="276" w:lineRule="auto"/>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2B4305">
            <w:pPr>
              <w:spacing w:line="276" w:lineRule="auto"/>
              <w:rPr>
                <w:sz w:val="16"/>
                <w:szCs w:val="16"/>
              </w:rPr>
            </w:pPr>
          </w:p>
        </w:tc>
      </w:tr>
      <w:tr w:rsidR="0012209D" w:rsidRPr="009957AE" w14:paraId="15BF0917" w14:textId="77777777" w:rsidTr="00321CAA">
        <w:trPr>
          <w:jc w:val="center"/>
        </w:trPr>
        <w:tc>
          <w:tcPr>
            <w:tcW w:w="9870" w:type="dxa"/>
            <w:gridSpan w:val="4"/>
            <w:shd w:val="clear" w:color="auto" w:fill="D9D9D9"/>
            <w:vAlign w:val="center"/>
          </w:tcPr>
          <w:p w14:paraId="15BF0916" w14:textId="77777777" w:rsidR="0012209D" w:rsidRPr="009957AE" w:rsidRDefault="0012209D" w:rsidP="002B4305">
            <w:pPr>
              <w:spacing w:line="276" w:lineRule="auto"/>
              <w:rPr>
                <w:sz w:val="16"/>
                <w:szCs w:val="16"/>
              </w:rPr>
            </w:pPr>
            <w:r w:rsidRPr="009957AE">
              <w:rPr>
                <w:b/>
                <w:bCs/>
                <w:sz w:val="16"/>
                <w:szCs w:val="16"/>
              </w:rPr>
              <w:t>EQUIPMENT/TOOLS/MACHINES USED</w:t>
            </w:r>
          </w:p>
        </w:tc>
      </w:tr>
      <w:tr w:rsidR="0012209D" w:rsidRPr="009957AE" w14:paraId="15BF091C" w14:textId="77777777" w:rsidTr="00321CAA">
        <w:trPr>
          <w:jc w:val="center"/>
        </w:trPr>
        <w:tc>
          <w:tcPr>
            <w:tcW w:w="5929" w:type="dxa"/>
            <w:shd w:val="clear" w:color="auto" w:fill="auto"/>
            <w:vAlign w:val="center"/>
          </w:tcPr>
          <w:p w14:paraId="15BF0918" w14:textId="77777777" w:rsidR="0012209D" w:rsidRPr="009957AE" w:rsidRDefault="0012209D" w:rsidP="002B4305">
            <w:pPr>
              <w:spacing w:line="276" w:lineRule="auto"/>
              <w:rPr>
                <w:sz w:val="16"/>
                <w:szCs w:val="16"/>
              </w:rPr>
            </w:pPr>
            <w:r w:rsidRPr="009957AE">
              <w:rPr>
                <w:sz w:val="16"/>
                <w:szCs w:val="16"/>
              </w:rPr>
              <w:t xml:space="preserve">## Food handling </w:t>
            </w:r>
          </w:p>
        </w:tc>
        <w:tc>
          <w:tcPr>
            <w:tcW w:w="1313" w:type="dxa"/>
            <w:shd w:val="clear" w:color="auto" w:fill="auto"/>
            <w:vAlign w:val="center"/>
          </w:tcPr>
          <w:p w14:paraId="15BF0919" w14:textId="77777777" w:rsidR="0012209D" w:rsidRPr="009957AE" w:rsidRDefault="0012209D" w:rsidP="002B4305">
            <w:pPr>
              <w:spacing w:line="276" w:lineRule="auto"/>
              <w:rPr>
                <w:sz w:val="16"/>
                <w:szCs w:val="16"/>
              </w:rPr>
            </w:pPr>
          </w:p>
        </w:tc>
        <w:tc>
          <w:tcPr>
            <w:tcW w:w="1314" w:type="dxa"/>
            <w:shd w:val="clear" w:color="auto" w:fill="auto"/>
            <w:vAlign w:val="center"/>
          </w:tcPr>
          <w:p w14:paraId="15BF091A" w14:textId="77777777" w:rsidR="0012209D" w:rsidRPr="009957AE" w:rsidRDefault="0012209D" w:rsidP="002B4305">
            <w:pPr>
              <w:spacing w:line="276" w:lineRule="auto"/>
              <w:rPr>
                <w:sz w:val="16"/>
                <w:szCs w:val="16"/>
              </w:rPr>
            </w:pPr>
          </w:p>
        </w:tc>
        <w:tc>
          <w:tcPr>
            <w:tcW w:w="1314" w:type="dxa"/>
            <w:shd w:val="clear" w:color="auto" w:fill="auto"/>
            <w:vAlign w:val="center"/>
          </w:tcPr>
          <w:p w14:paraId="15BF091B" w14:textId="77777777" w:rsidR="0012209D" w:rsidRPr="009957AE" w:rsidRDefault="0012209D" w:rsidP="002B4305">
            <w:pPr>
              <w:spacing w:line="276" w:lineRule="auto"/>
              <w:rPr>
                <w:sz w:val="16"/>
                <w:szCs w:val="16"/>
              </w:rPr>
            </w:pPr>
          </w:p>
        </w:tc>
      </w:tr>
      <w:tr w:rsidR="0012209D" w:rsidRPr="009957AE" w14:paraId="15BF0921" w14:textId="77777777" w:rsidTr="00321CAA">
        <w:trPr>
          <w:jc w:val="center"/>
        </w:trPr>
        <w:tc>
          <w:tcPr>
            <w:tcW w:w="5929" w:type="dxa"/>
            <w:shd w:val="clear" w:color="auto" w:fill="auto"/>
            <w:vAlign w:val="center"/>
          </w:tcPr>
          <w:p w14:paraId="15BF091D" w14:textId="77777777" w:rsidR="0012209D" w:rsidRPr="009957AE" w:rsidRDefault="0012209D" w:rsidP="002B4305">
            <w:pPr>
              <w:spacing w:line="276" w:lineRule="auto"/>
              <w:rPr>
                <w:sz w:val="16"/>
                <w:szCs w:val="16"/>
              </w:rPr>
            </w:pPr>
            <w:r w:rsidRPr="009957AE">
              <w:rPr>
                <w:sz w:val="16"/>
                <w:szCs w:val="16"/>
              </w:rPr>
              <w:t>## Driving university vehicles(</w:t>
            </w:r>
            <w:proofErr w:type="spellStart"/>
            <w:r w:rsidRPr="009957AE">
              <w:rPr>
                <w:sz w:val="16"/>
                <w:szCs w:val="16"/>
              </w:rPr>
              <w:t>eg</w:t>
            </w:r>
            <w:proofErr w:type="spellEnd"/>
            <w:r w:rsidRPr="009957AE">
              <w:rPr>
                <w:sz w:val="16"/>
                <w:szCs w:val="16"/>
              </w:rPr>
              <w:t xml:space="preserve">: car/van/LGV/PCV) </w:t>
            </w:r>
          </w:p>
        </w:tc>
        <w:tc>
          <w:tcPr>
            <w:tcW w:w="1313" w:type="dxa"/>
            <w:shd w:val="clear" w:color="auto" w:fill="auto"/>
            <w:vAlign w:val="center"/>
          </w:tcPr>
          <w:p w14:paraId="15BF091E" w14:textId="77777777" w:rsidR="0012209D" w:rsidRPr="009957AE" w:rsidRDefault="0012209D" w:rsidP="002B4305">
            <w:pPr>
              <w:spacing w:line="276" w:lineRule="auto"/>
              <w:rPr>
                <w:sz w:val="16"/>
                <w:szCs w:val="16"/>
              </w:rPr>
            </w:pPr>
          </w:p>
        </w:tc>
        <w:tc>
          <w:tcPr>
            <w:tcW w:w="1314" w:type="dxa"/>
            <w:shd w:val="clear" w:color="auto" w:fill="auto"/>
            <w:vAlign w:val="center"/>
          </w:tcPr>
          <w:p w14:paraId="15BF091F" w14:textId="77777777" w:rsidR="0012209D" w:rsidRPr="009957AE" w:rsidRDefault="0012209D" w:rsidP="002B4305">
            <w:pPr>
              <w:spacing w:line="276" w:lineRule="auto"/>
              <w:rPr>
                <w:sz w:val="16"/>
                <w:szCs w:val="16"/>
              </w:rPr>
            </w:pPr>
          </w:p>
        </w:tc>
        <w:tc>
          <w:tcPr>
            <w:tcW w:w="1314" w:type="dxa"/>
            <w:shd w:val="clear" w:color="auto" w:fill="auto"/>
            <w:vAlign w:val="center"/>
          </w:tcPr>
          <w:p w14:paraId="15BF0920" w14:textId="77777777" w:rsidR="0012209D" w:rsidRPr="009957AE" w:rsidRDefault="0012209D" w:rsidP="002B4305">
            <w:pPr>
              <w:spacing w:line="276" w:lineRule="auto"/>
              <w:rPr>
                <w:sz w:val="16"/>
                <w:szCs w:val="16"/>
              </w:rPr>
            </w:pPr>
          </w:p>
        </w:tc>
      </w:tr>
      <w:tr w:rsidR="0012209D" w:rsidRPr="009957AE" w14:paraId="15BF0926" w14:textId="77777777" w:rsidTr="00321CAA">
        <w:trPr>
          <w:jc w:val="center"/>
        </w:trPr>
        <w:tc>
          <w:tcPr>
            <w:tcW w:w="5929" w:type="dxa"/>
            <w:shd w:val="clear" w:color="auto" w:fill="auto"/>
            <w:vAlign w:val="center"/>
          </w:tcPr>
          <w:p w14:paraId="15BF0922" w14:textId="77777777" w:rsidR="0012209D" w:rsidRPr="009957AE" w:rsidRDefault="0012209D" w:rsidP="002B4305">
            <w:pPr>
              <w:spacing w:line="276" w:lineRule="auto"/>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777777" w:rsidR="0012209D" w:rsidRPr="009957AE" w:rsidRDefault="0012209D" w:rsidP="002B4305">
            <w:pPr>
              <w:spacing w:line="276" w:lineRule="auto"/>
              <w:rPr>
                <w:sz w:val="16"/>
                <w:szCs w:val="16"/>
              </w:rPr>
            </w:pPr>
          </w:p>
        </w:tc>
        <w:tc>
          <w:tcPr>
            <w:tcW w:w="1314" w:type="dxa"/>
            <w:shd w:val="clear" w:color="auto" w:fill="auto"/>
            <w:vAlign w:val="center"/>
          </w:tcPr>
          <w:p w14:paraId="15BF0924" w14:textId="77777777" w:rsidR="0012209D" w:rsidRPr="009957AE" w:rsidRDefault="0012209D" w:rsidP="002B4305">
            <w:pPr>
              <w:spacing w:line="276" w:lineRule="auto"/>
              <w:rPr>
                <w:sz w:val="16"/>
                <w:szCs w:val="16"/>
              </w:rPr>
            </w:pPr>
          </w:p>
        </w:tc>
        <w:tc>
          <w:tcPr>
            <w:tcW w:w="1314" w:type="dxa"/>
            <w:shd w:val="clear" w:color="auto" w:fill="auto"/>
            <w:vAlign w:val="center"/>
          </w:tcPr>
          <w:p w14:paraId="15BF0925" w14:textId="77777777" w:rsidR="0012209D" w:rsidRPr="009957AE" w:rsidRDefault="0012209D" w:rsidP="002B4305">
            <w:pPr>
              <w:spacing w:line="276" w:lineRule="auto"/>
              <w:rPr>
                <w:sz w:val="16"/>
                <w:szCs w:val="16"/>
              </w:rPr>
            </w:pPr>
          </w:p>
        </w:tc>
      </w:tr>
      <w:tr w:rsidR="0012209D" w:rsidRPr="009957AE" w14:paraId="15BF092B" w14:textId="77777777" w:rsidTr="00321CAA">
        <w:trPr>
          <w:jc w:val="center"/>
        </w:trPr>
        <w:tc>
          <w:tcPr>
            <w:tcW w:w="5929" w:type="dxa"/>
            <w:tcBorders>
              <w:bottom w:val="single" w:sz="4" w:space="0" w:color="auto"/>
            </w:tcBorders>
            <w:shd w:val="clear" w:color="auto" w:fill="auto"/>
            <w:vAlign w:val="center"/>
          </w:tcPr>
          <w:p w14:paraId="15BF0927" w14:textId="77777777" w:rsidR="0012209D" w:rsidRPr="009957AE" w:rsidRDefault="0012209D" w:rsidP="002B4305">
            <w:pPr>
              <w:spacing w:line="276" w:lineRule="auto"/>
              <w:rPr>
                <w:sz w:val="16"/>
                <w:szCs w:val="16"/>
              </w:rPr>
            </w:pPr>
            <w:r w:rsidRPr="009957AE">
              <w:rPr>
                <w:sz w:val="16"/>
                <w:szCs w:val="16"/>
              </w:rPr>
              <w:t>## Vibrating tools (</w:t>
            </w:r>
            <w:proofErr w:type="spellStart"/>
            <w:r w:rsidRPr="009957AE">
              <w:rPr>
                <w:sz w:val="16"/>
                <w:szCs w:val="16"/>
              </w:rPr>
              <w:t>eg</w:t>
            </w:r>
            <w:proofErr w:type="spellEnd"/>
            <w:r w:rsidRPr="009957AE">
              <w:rPr>
                <w:sz w:val="16"/>
                <w:szCs w:val="16"/>
              </w:rPr>
              <w:t xml:space="preserve">: </w:t>
            </w:r>
            <w:proofErr w:type="spellStart"/>
            <w:r w:rsidRPr="009957AE">
              <w:rPr>
                <w:sz w:val="16"/>
                <w:szCs w:val="16"/>
              </w:rPr>
              <w:t>strimmers</w:t>
            </w:r>
            <w:proofErr w:type="spellEnd"/>
            <w:r w:rsidRPr="009957AE">
              <w:rPr>
                <w:sz w:val="16"/>
                <w:szCs w:val="16"/>
              </w:rPr>
              <w:t xml:space="preserve">, hammer drill, lawnmowers) </w:t>
            </w:r>
          </w:p>
        </w:tc>
        <w:tc>
          <w:tcPr>
            <w:tcW w:w="1313" w:type="dxa"/>
            <w:tcBorders>
              <w:bottom w:val="single" w:sz="4" w:space="0" w:color="auto"/>
            </w:tcBorders>
            <w:shd w:val="clear" w:color="auto" w:fill="auto"/>
            <w:vAlign w:val="center"/>
          </w:tcPr>
          <w:p w14:paraId="15BF0928" w14:textId="77777777" w:rsidR="0012209D" w:rsidRPr="009957AE" w:rsidRDefault="0012209D" w:rsidP="002B4305">
            <w:pPr>
              <w:spacing w:line="276" w:lineRule="auto"/>
              <w:rPr>
                <w:sz w:val="16"/>
                <w:szCs w:val="16"/>
              </w:rPr>
            </w:pPr>
          </w:p>
        </w:tc>
        <w:tc>
          <w:tcPr>
            <w:tcW w:w="1314" w:type="dxa"/>
            <w:tcBorders>
              <w:bottom w:val="single" w:sz="4" w:space="0" w:color="auto"/>
            </w:tcBorders>
            <w:shd w:val="clear" w:color="auto" w:fill="auto"/>
            <w:vAlign w:val="center"/>
          </w:tcPr>
          <w:p w14:paraId="15BF0929" w14:textId="77777777" w:rsidR="0012209D" w:rsidRPr="009957AE" w:rsidRDefault="0012209D" w:rsidP="002B4305">
            <w:pPr>
              <w:spacing w:line="276" w:lineRule="auto"/>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2B4305">
            <w:pPr>
              <w:spacing w:line="276" w:lineRule="auto"/>
              <w:rPr>
                <w:sz w:val="16"/>
                <w:szCs w:val="16"/>
              </w:rPr>
            </w:pPr>
          </w:p>
        </w:tc>
      </w:tr>
      <w:tr w:rsidR="0012209D" w:rsidRPr="009957AE" w14:paraId="15BF092D" w14:textId="77777777" w:rsidTr="00321CAA">
        <w:trPr>
          <w:jc w:val="center"/>
        </w:trPr>
        <w:tc>
          <w:tcPr>
            <w:tcW w:w="9870" w:type="dxa"/>
            <w:gridSpan w:val="4"/>
            <w:shd w:val="clear" w:color="auto" w:fill="D9D9D9" w:themeFill="background1" w:themeFillShade="D9"/>
            <w:vAlign w:val="center"/>
          </w:tcPr>
          <w:p w14:paraId="15BF092C" w14:textId="77777777" w:rsidR="0012209D" w:rsidRPr="009957AE" w:rsidRDefault="0012209D" w:rsidP="002B4305">
            <w:pPr>
              <w:spacing w:line="276" w:lineRule="auto"/>
              <w:rPr>
                <w:sz w:val="16"/>
                <w:szCs w:val="16"/>
              </w:rPr>
            </w:pPr>
            <w:r w:rsidRPr="009957AE">
              <w:rPr>
                <w:b/>
                <w:bCs/>
                <w:sz w:val="16"/>
                <w:szCs w:val="16"/>
              </w:rPr>
              <w:t>PHYSICAL ABILITIES</w:t>
            </w:r>
          </w:p>
        </w:tc>
      </w:tr>
      <w:tr w:rsidR="0012209D" w:rsidRPr="009957AE" w14:paraId="15BF0932" w14:textId="77777777" w:rsidTr="00321CAA">
        <w:trPr>
          <w:jc w:val="center"/>
        </w:trPr>
        <w:tc>
          <w:tcPr>
            <w:tcW w:w="5929" w:type="dxa"/>
            <w:shd w:val="clear" w:color="auto" w:fill="auto"/>
            <w:vAlign w:val="center"/>
          </w:tcPr>
          <w:p w14:paraId="15BF092E" w14:textId="77777777" w:rsidR="0012209D" w:rsidRPr="009957AE" w:rsidRDefault="0012209D" w:rsidP="002B4305">
            <w:pPr>
              <w:spacing w:line="276" w:lineRule="auto"/>
              <w:rPr>
                <w:sz w:val="16"/>
                <w:szCs w:val="16"/>
              </w:rPr>
            </w:pPr>
            <w:r w:rsidRPr="009957AE">
              <w:rPr>
                <w:sz w:val="16"/>
                <w:szCs w:val="16"/>
              </w:rPr>
              <w:t>Load manual handling</w:t>
            </w:r>
          </w:p>
        </w:tc>
        <w:tc>
          <w:tcPr>
            <w:tcW w:w="1313" w:type="dxa"/>
            <w:shd w:val="clear" w:color="auto" w:fill="auto"/>
            <w:vAlign w:val="center"/>
          </w:tcPr>
          <w:p w14:paraId="15BF092F" w14:textId="77777777" w:rsidR="0012209D" w:rsidRPr="009957AE" w:rsidRDefault="0012209D" w:rsidP="002B4305">
            <w:pPr>
              <w:spacing w:line="276" w:lineRule="auto"/>
              <w:rPr>
                <w:sz w:val="16"/>
                <w:szCs w:val="16"/>
              </w:rPr>
            </w:pPr>
          </w:p>
        </w:tc>
        <w:tc>
          <w:tcPr>
            <w:tcW w:w="1314" w:type="dxa"/>
            <w:shd w:val="clear" w:color="auto" w:fill="auto"/>
            <w:vAlign w:val="center"/>
          </w:tcPr>
          <w:p w14:paraId="15BF0930" w14:textId="77777777" w:rsidR="0012209D" w:rsidRPr="009957AE" w:rsidRDefault="0012209D" w:rsidP="002B4305">
            <w:pPr>
              <w:spacing w:line="276" w:lineRule="auto"/>
              <w:rPr>
                <w:sz w:val="16"/>
                <w:szCs w:val="16"/>
              </w:rPr>
            </w:pPr>
          </w:p>
        </w:tc>
        <w:tc>
          <w:tcPr>
            <w:tcW w:w="1314" w:type="dxa"/>
            <w:shd w:val="clear" w:color="auto" w:fill="auto"/>
            <w:vAlign w:val="center"/>
          </w:tcPr>
          <w:p w14:paraId="15BF0931" w14:textId="77777777" w:rsidR="0012209D" w:rsidRPr="009957AE" w:rsidRDefault="0012209D" w:rsidP="002B4305">
            <w:pPr>
              <w:spacing w:line="276" w:lineRule="auto"/>
              <w:rPr>
                <w:sz w:val="16"/>
                <w:szCs w:val="16"/>
              </w:rPr>
            </w:pPr>
          </w:p>
        </w:tc>
      </w:tr>
      <w:tr w:rsidR="0012209D" w:rsidRPr="009957AE" w14:paraId="15BF0937" w14:textId="77777777" w:rsidTr="00321CAA">
        <w:trPr>
          <w:jc w:val="center"/>
        </w:trPr>
        <w:tc>
          <w:tcPr>
            <w:tcW w:w="5929" w:type="dxa"/>
            <w:shd w:val="clear" w:color="auto" w:fill="auto"/>
            <w:vAlign w:val="center"/>
          </w:tcPr>
          <w:p w14:paraId="15BF0933" w14:textId="77777777" w:rsidR="0012209D" w:rsidRPr="009957AE" w:rsidRDefault="0012209D" w:rsidP="002B4305">
            <w:pPr>
              <w:spacing w:line="276" w:lineRule="auto"/>
              <w:rPr>
                <w:sz w:val="16"/>
                <w:szCs w:val="16"/>
              </w:rPr>
            </w:pPr>
            <w:r w:rsidRPr="009957AE">
              <w:rPr>
                <w:sz w:val="16"/>
                <w:szCs w:val="16"/>
              </w:rPr>
              <w:t>Repetitive crouching/kneeling/stooping</w:t>
            </w:r>
          </w:p>
        </w:tc>
        <w:tc>
          <w:tcPr>
            <w:tcW w:w="1313" w:type="dxa"/>
            <w:shd w:val="clear" w:color="auto" w:fill="auto"/>
            <w:vAlign w:val="center"/>
          </w:tcPr>
          <w:p w14:paraId="15BF0934" w14:textId="77777777" w:rsidR="0012209D" w:rsidRPr="009957AE" w:rsidRDefault="0012209D" w:rsidP="002B4305">
            <w:pPr>
              <w:spacing w:line="276" w:lineRule="auto"/>
              <w:rPr>
                <w:sz w:val="16"/>
                <w:szCs w:val="16"/>
              </w:rPr>
            </w:pPr>
          </w:p>
        </w:tc>
        <w:tc>
          <w:tcPr>
            <w:tcW w:w="1314" w:type="dxa"/>
            <w:shd w:val="clear" w:color="auto" w:fill="auto"/>
            <w:vAlign w:val="center"/>
          </w:tcPr>
          <w:p w14:paraId="15BF0935" w14:textId="77777777" w:rsidR="0012209D" w:rsidRPr="009957AE" w:rsidRDefault="0012209D" w:rsidP="002B4305">
            <w:pPr>
              <w:spacing w:line="276" w:lineRule="auto"/>
              <w:rPr>
                <w:sz w:val="16"/>
                <w:szCs w:val="16"/>
              </w:rPr>
            </w:pPr>
          </w:p>
        </w:tc>
        <w:tc>
          <w:tcPr>
            <w:tcW w:w="1314" w:type="dxa"/>
            <w:shd w:val="clear" w:color="auto" w:fill="auto"/>
            <w:vAlign w:val="center"/>
          </w:tcPr>
          <w:p w14:paraId="15BF0936" w14:textId="77777777" w:rsidR="0012209D" w:rsidRPr="009957AE" w:rsidRDefault="0012209D" w:rsidP="002B4305">
            <w:pPr>
              <w:spacing w:line="276" w:lineRule="auto"/>
              <w:rPr>
                <w:sz w:val="16"/>
                <w:szCs w:val="16"/>
              </w:rPr>
            </w:pPr>
          </w:p>
        </w:tc>
      </w:tr>
      <w:tr w:rsidR="0012209D" w:rsidRPr="009957AE" w14:paraId="15BF093C" w14:textId="77777777" w:rsidTr="00321CAA">
        <w:trPr>
          <w:jc w:val="center"/>
        </w:trPr>
        <w:tc>
          <w:tcPr>
            <w:tcW w:w="5929" w:type="dxa"/>
            <w:shd w:val="clear" w:color="auto" w:fill="auto"/>
            <w:vAlign w:val="center"/>
          </w:tcPr>
          <w:p w14:paraId="15BF0938" w14:textId="77777777" w:rsidR="0012209D" w:rsidRPr="009957AE" w:rsidRDefault="0012209D" w:rsidP="002B4305">
            <w:pPr>
              <w:spacing w:line="276" w:lineRule="auto"/>
              <w:rPr>
                <w:sz w:val="16"/>
                <w:szCs w:val="16"/>
              </w:rPr>
            </w:pPr>
            <w:r w:rsidRPr="009957AE">
              <w:rPr>
                <w:sz w:val="16"/>
                <w:szCs w:val="16"/>
              </w:rPr>
              <w:t>Repetitive pulling/pushing</w:t>
            </w:r>
          </w:p>
        </w:tc>
        <w:tc>
          <w:tcPr>
            <w:tcW w:w="1313" w:type="dxa"/>
            <w:shd w:val="clear" w:color="auto" w:fill="auto"/>
            <w:vAlign w:val="center"/>
          </w:tcPr>
          <w:p w14:paraId="15BF0939" w14:textId="77777777" w:rsidR="0012209D" w:rsidRPr="009957AE" w:rsidRDefault="0012209D" w:rsidP="002B4305">
            <w:pPr>
              <w:spacing w:line="276" w:lineRule="auto"/>
              <w:rPr>
                <w:sz w:val="16"/>
                <w:szCs w:val="16"/>
              </w:rPr>
            </w:pPr>
          </w:p>
        </w:tc>
        <w:tc>
          <w:tcPr>
            <w:tcW w:w="1314" w:type="dxa"/>
            <w:shd w:val="clear" w:color="auto" w:fill="auto"/>
            <w:vAlign w:val="center"/>
          </w:tcPr>
          <w:p w14:paraId="15BF093A" w14:textId="77777777" w:rsidR="0012209D" w:rsidRPr="009957AE" w:rsidRDefault="0012209D" w:rsidP="002B4305">
            <w:pPr>
              <w:spacing w:line="276" w:lineRule="auto"/>
              <w:rPr>
                <w:sz w:val="16"/>
                <w:szCs w:val="16"/>
              </w:rPr>
            </w:pPr>
          </w:p>
        </w:tc>
        <w:tc>
          <w:tcPr>
            <w:tcW w:w="1314" w:type="dxa"/>
            <w:shd w:val="clear" w:color="auto" w:fill="auto"/>
            <w:vAlign w:val="center"/>
          </w:tcPr>
          <w:p w14:paraId="15BF093B" w14:textId="77777777" w:rsidR="0012209D" w:rsidRPr="009957AE" w:rsidRDefault="0012209D" w:rsidP="002B4305">
            <w:pPr>
              <w:spacing w:line="276" w:lineRule="auto"/>
              <w:rPr>
                <w:sz w:val="16"/>
                <w:szCs w:val="16"/>
              </w:rPr>
            </w:pPr>
          </w:p>
        </w:tc>
      </w:tr>
      <w:tr w:rsidR="0012209D" w:rsidRPr="009957AE" w14:paraId="15BF0941" w14:textId="77777777" w:rsidTr="00321CAA">
        <w:trPr>
          <w:jc w:val="center"/>
        </w:trPr>
        <w:tc>
          <w:tcPr>
            <w:tcW w:w="5929" w:type="dxa"/>
            <w:shd w:val="clear" w:color="auto" w:fill="auto"/>
            <w:vAlign w:val="center"/>
          </w:tcPr>
          <w:p w14:paraId="15BF093D" w14:textId="77777777" w:rsidR="0012209D" w:rsidRPr="009957AE" w:rsidRDefault="0012209D" w:rsidP="002B4305">
            <w:pPr>
              <w:spacing w:line="276" w:lineRule="auto"/>
              <w:rPr>
                <w:sz w:val="16"/>
                <w:szCs w:val="16"/>
              </w:rPr>
            </w:pPr>
            <w:r w:rsidRPr="009957AE">
              <w:rPr>
                <w:sz w:val="16"/>
                <w:szCs w:val="16"/>
              </w:rPr>
              <w:t>Repetitive lifting</w:t>
            </w:r>
          </w:p>
        </w:tc>
        <w:tc>
          <w:tcPr>
            <w:tcW w:w="1313" w:type="dxa"/>
            <w:shd w:val="clear" w:color="auto" w:fill="auto"/>
            <w:vAlign w:val="center"/>
          </w:tcPr>
          <w:p w14:paraId="15BF093E" w14:textId="77777777" w:rsidR="0012209D" w:rsidRPr="009957AE" w:rsidRDefault="0012209D" w:rsidP="002B4305">
            <w:pPr>
              <w:spacing w:line="276" w:lineRule="auto"/>
              <w:rPr>
                <w:sz w:val="16"/>
                <w:szCs w:val="16"/>
              </w:rPr>
            </w:pPr>
          </w:p>
        </w:tc>
        <w:tc>
          <w:tcPr>
            <w:tcW w:w="1314" w:type="dxa"/>
            <w:shd w:val="clear" w:color="auto" w:fill="auto"/>
            <w:vAlign w:val="center"/>
          </w:tcPr>
          <w:p w14:paraId="15BF093F" w14:textId="77777777" w:rsidR="0012209D" w:rsidRPr="009957AE" w:rsidRDefault="0012209D" w:rsidP="002B4305">
            <w:pPr>
              <w:spacing w:line="276" w:lineRule="auto"/>
              <w:rPr>
                <w:sz w:val="16"/>
                <w:szCs w:val="16"/>
              </w:rPr>
            </w:pPr>
          </w:p>
        </w:tc>
        <w:tc>
          <w:tcPr>
            <w:tcW w:w="1314" w:type="dxa"/>
            <w:shd w:val="clear" w:color="auto" w:fill="auto"/>
            <w:vAlign w:val="center"/>
          </w:tcPr>
          <w:p w14:paraId="15BF0940" w14:textId="77777777" w:rsidR="0012209D" w:rsidRPr="009957AE" w:rsidRDefault="0012209D" w:rsidP="002B4305">
            <w:pPr>
              <w:spacing w:line="276" w:lineRule="auto"/>
              <w:rPr>
                <w:sz w:val="16"/>
                <w:szCs w:val="16"/>
              </w:rPr>
            </w:pPr>
          </w:p>
        </w:tc>
      </w:tr>
      <w:tr w:rsidR="0012209D" w:rsidRPr="009957AE" w14:paraId="15BF0946" w14:textId="77777777" w:rsidTr="00321CAA">
        <w:trPr>
          <w:jc w:val="center"/>
        </w:trPr>
        <w:tc>
          <w:tcPr>
            <w:tcW w:w="5929" w:type="dxa"/>
            <w:shd w:val="clear" w:color="auto" w:fill="auto"/>
            <w:vAlign w:val="center"/>
          </w:tcPr>
          <w:p w14:paraId="15BF0942" w14:textId="77777777" w:rsidR="0012209D" w:rsidRPr="009957AE" w:rsidRDefault="0012209D" w:rsidP="002B4305">
            <w:pPr>
              <w:spacing w:line="276" w:lineRule="auto"/>
              <w:rPr>
                <w:sz w:val="16"/>
                <w:szCs w:val="16"/>
              </w:rPr>
            </w:pPr>
            <w:r w:rsidRPr="009957AE">
              <w:rPr>
                <w:sz w:val="16"/>
                <w:szCs w:val="16"/>
              </w:rPr>
              <w:t>Standing for prolonged periods</w:t>
            </w:r>
          </w:p>
        </w:tc>
        <w:tc>
          <w:tcPr>
            <w:tcW w:w="1313" w:type="dxa"/>
            <w:shd w:val="clear" w:color="auto" w:fill="auto"/>
            <w:vAlign w:val="center"/>
          </w:tcPr>
          <w:p w14:paraId="15BF0943" w14:textId="77777777" w:rsidR="0012209D" w:rsidRPr="009957AE" w:rsidRDefault="0012209D" w:rsidP="002B4305">
            <w:pPr>
              <w:spacing w:line="276" w:lineRule="auto"/>
              <w:rPr>
                <w:sz w:val="16"/>
                <w:szCs w:val="16"/>
              </w:rPr>
            </w:pPr>
          </w:p>
        </w:tc>
        <w:tc>
          <w:tcPr>
            <w:tcW w:w="1314" w:type="dxa"/>
            <w:shd w:val="clear" w:color="auto" w:fill="auto"/>
            <w:vAlign w:val="center"/>
          </w:tcPr>
          <w:p w14:paraId="15BF0944" w14:textId="77777777" w:rsidR="0012209D" w:rsidRPr="009957AE" w:rsidRDefault="0012209D" w:rsidP="002B4305">
            <w:pPr>
              <w:spacing w:line="276" w:lineRule="auto"/>
              <w:rPr>
                <w:sz w:val="16"/>
                <w:szCs w:val="16"/>
              </w:rPr>
            </w:pPr>
          </w:p>
        </w:tc>
        <w:tc>
          <w:tcPr>
            <w:tcW w:w="1314" w:type="dxa"/>
            <w:shd w:val="clear" w:color="auto" w:fill="auto"/>
            <w:vAlign w:val="center"/>
          </w:tcPr>
          <w:p w14:paraId="15BF0945" w14:textId="77777777" w:rsidR="0012209D" w:rsidRPr="009957AE" w:rsidRDefault="0012209D" w:rsidP="002B4305">
            <w:pPr>
              <w:spacing w:line="276" w:lineRule="auto"/>
              <w:rPr>
                <w:sz w:val="16"/>
                <w:szCs w:val="16"/>
              </w:rPr>
            </w:pPr>
          </w:p>
        </w:tc>
      </w:tr>
      <w:tr w:rsidR="0012209D" w:rsidRPr="009957AE" w14:paraId="15BF094B" w14:textId="77777777" w:rsidTr="00321CAA">
        <w:trPr>
          <w:jc w:val="center"/>
        </w:trPr>
        <w:tc>
          <w:tcPr>
            <w:tcW w:w="5929" w:type="dxa"/>
            <w:shd w:val="clear" w:color="auto" w:fill="auto"/>
            <w:vAlign w:val="center"/>
          </w:tcPr>
          <w:p w14:paraId="15BF0947" w14:textId="77777777" w:rsidR="0012209D" w:rsidRPr="009957AE" w:rsidRDefault="0012209D" w:rsidP="002B4305">
            <w:pPr>
              <w:spacing w:line="276" w:lineRule="auto"/>
              <w:rPr>
                <w:sz w:val="16"/>
                <w:szCs w:val="16"/>
              </w:rPr>
            </w:pPr>
            <w:r w:rsidRPr="009957AE">
              <w:rPr>
                <w:sz w:val="16"/>
                <w:szCs w:val="16"/>
              </w:rPr>
              <w:t>Repetitive climbing (</w:t>
            </w:r>
            <w:proofErr w:type="spellStart"/>
            <w:r w:rsidRPr="009957AE">
              <w:rPr>
                <w:sz w:val="16"/>
                <w:szCs w:val="16"/>
              </w:rPr>
              <w:t>ie</w:t>
            </w:r>
            <w:proofErr w:type="spellEnd"/>
            <w:r w:rsidRPr="009957AE">
              <w:rPr>
                <w:sz w:val="16"/>
                <w:szCs w:val="16"/>
              </w:rPr>
              <w:t>: steps, stools, ladders, stairs)</w:t>
            </w:r>
          </w:p>
        </w:tc>
        <w:tc>
          <w:tcPr>
            <w:tcW w:w="1313" w:type="dxa"/>
            <w:shd w:val="clear" w:color="auto" w:fill="auto"/>
            <w:vAlign w:val="center"/>
          </w:tcPr>
          <w:p w14:paraId="15BF0948" w14:textId="77777777" w:rsidR="0012209D" w:rsidRPr="009957AE" w:rsidRDefault="0012209D" w:rsidP="002B4305">
            <w:pPr>
              <w:spacing w:line="276" w:lineRule="auto"/>
              <w:rPr>
                <w:sz w:val="16"/>
                <w:szCs w:val="16"/>
              </w:rPr>
            </w:pPr>
          </w:p>
        </w:tc>
        <w:tc>
          <w:tcPr>
            <w:tcW w:w="1314" w:type="dxa"/>
            <w:shd w:val="clear" w:color="auto" w:fill="auto"/>
            <w:vAlign w:val="center"/>
          </w:tcPr>
          <w:p w14:paraId="15BF0949" w14:textId="77777777" w:rsidR="0012209D" w:rsidRPr="009957AE" w:rsidRDefault="0012209D" w:rsidP="002B4305">
            <w:pPr>
              <w:spacing w:line="276" w:lineRule="auto"/>
              <w:rPr>
                <w:sz w:val="16"/>
                <w:szCs w:val="16"/>
              </w:rPr>
            </w:pPr>
          </w:p>
        </w:tc>
        <w:tc>
          <w:tcPr>
            <w:tcW w:w="1314" w:type="dxa"/>
            <w:shd w:val="clear" w:color="auto" w:fill="auto"/>
            <w:vAlign w:val="center"/>
          </w:tcPr>
          <w:p w14:paraId="15BF094A" w14:textId="77777777" w:rsidR="0012209D" w:rsidRPr="009957AE" w:rsidRDefault="0012209D" w:rsidP="002B4305">
            <w:pPr>
              <w:spacing w:line="276" w:lineRule="auto"/>
              <w:rPr>
                <w:sz w:val="16"/>
                <w:szCs w:val="16"/>
              </w:rPr>
            </w:pPr>
          </w:p>
        </w:tc>
      </w:tr>
      <w:tr w:rsidR="0012209D" w:rsidRPr="009957AE" w14:paraId="15BF0950" w14:textId="77777777" w:rsidTr="00321CAA">
        <w:trPr>
          <w:jc w:val="center"/>
        </w:trPr>
        <w:tc>
          <w:tcPr>
            <w:tcW w:w="5929" w:type="dxa"/>
            <w:shd w:val="clear" w:color="auto" w:fill="auto"/>
            <w:vAlign w:val="center"/>
          </w:tcPr>
          <w:p w14:paraId="15BF094C" w14:textId="77777777" w:rsidR="0012209D" w:rsidRPr="009957AE" w:rsidRDefault="0012209D" w:rsidP="002B4305">
            <w:pPr>
              <w:spacing w:line="276" w:lineRule="auto"/>
              <w:rPr>
                <w:sz w:val="16"/>
                <w:szCs w:val="16"/>
              </w:rPr>
            </w:pPr>
            <w:r w:rsidRPr="009957AE">
              <w:rPr>
                <w:sz w:val="16"/>
                <w:szCs w:val="16"/>
              </w:rPr>
              <w:t>Fine motor grips (</w:t>
            </w:r>
            <w:proofErr w:type="spellStart"/>
            <w:r w:rsidRPr="009957AE">
              <w:rPr>
                <w:sz w:val="16"/>
                <w:szCs w:val="16"/>
              </w:rPr>
              <w:t>eg</w:t>
            </w:r>
            <w:proofErr w:type="spellEnd"/>
            <w:r w:rsidRPr="009957AE">
              <w:rPr>
                <w:sz w:val="16"/>
                <w:szCs w:val="16"/>
              </w:rPr>
              <w:t>: pipetting)</w:t>
            </w:r>
          </w:p>
        </w:tc>
        <w:tc>
          <w:tcPr>
            <w:tcW w:w="1313" w:type="dxa"/>
            <w:shd w:val="clear" w:color="auto" w:fill="auto"/>
            <w:vAlign w:val="center"/>
          </w:tcPr>
          <w:p w14:paraId="15BF094D" w14:textId="77777777" w:rsidR="0012209D" w:rsidRPr="009957AE" w:rsidRDefault="0012209D" w:rsidP="002B4305">
            <w:pPr>
              <w:spacing w:line="276" w:lineRule="auto"/>
              <w:rPr>
                <w:sz w:val="16"/>
                <w:szCs w:val="16"/>
              </w:rPr>
            </w:pPr>
          </w:p>
        </w:tc>
        <w:tc>
          <w:tcPr>
            <w:tcW w:w="1314" w:type="dxa"/>
            <w:shd w:val="clear" w:color="auto" w:fill="auto"/>
            <w:vAlign w:val="center"/>
          </w:tcPr>
          <w:p w14:paraId="15BF094E" w14:textId="77777777" w:rsidR="0012209D" w:rsidRPr="009957AE" w:rsidRDefault="0012209D" w:rsidP="002B4305">
            <w:pPr>
              <w:spacing w:line="276" w:lineRule="auto"/>
              <w:rPr>
                <w:sz w:val="16"/>
                <w:szCs w:val="16"/>
              </w:rPr>
            </w:pPr>
          </w:p>
        </w:tc>
        <w:tc>
          <w:tcPr>
            <w:tcW w:w="1314" w:type="dxa"/>
            <w:shd w:val="clear" w:color="auto" w:fill="auto"/>
            <w:vAlign w:val="center"/>
          </w:tcPr>
          <w:p w14:paraId="15BF094F" w14:textId="77777777" w:rsidR="0012209D" w:rsidRPr="009957AE" w:rsidRDefault="0012209D" w:rsidP="002B4305">
            <w:pPr>
              <w:spacing w:line="276" w:lineRule="auto"/>
              <w:rPr>
                <w:sz w:val="16"/>
                <w:szCs w:val="16"/>
              </w:rPr>
            </w:pPr>
          </w:p>
        </w:tc>
      </w:tr>
      <w:tr w:rsidR="0012209D" w:rsidRPr="009957AE" w14:paraId="15BF0955" w14:textId="77777777" w:rsidTr="00321CAA">
        <w:trPr>
          <w:jc w:val="center"/>
        </w:trPr>
        <w:tc>
          <w:tcPr>
            <w:tcW w:w="5929" w:type="dxa"/>
            <w:shd w:val="clear" w:color="auto" w:fill="auto"/>
            <w:vAlign w:val="center"/>
          </w:tcPr>
          <w:p w14:paraId="15BF0951" w14:textId="77777777" w:rsidR="0012209D" w:rsidRPr="009957AE" w:rsidRDefault="0012209D" w:rsidP="002B4305">
            <w:pPr>
              <w:spacing w:line="276" w:lineRule="auto"/>
              <w:rPr>
                <w:sz w:val="16"/>
                <w:szCs w:val="16"/>
              </w:rPr>
            </w:pPr>
            <w:r w:rsidRPr="009957AE">
              <w:rPr>
                <w:sz w:val="16"/>
                <w:szCs w:val="16"/>
              </w:rPr>
              <w:t>Gross motor grips</w:t>
            </w:r>
          </w:p>
        </w:tc>
        <w:tc>
          <w:tcPr>
            <w:tcW w:w="1313" w:type="dxa"/>
            <w:shd w:val="clear" w:color="auto" w:fill="auto"/>
            <w:vAlign w:val="center"/>
          </w:tcPr>
          <w:p w14:paraId="15BF0952" w14:textId="77777777" w:rsidR="0012209D" w:rsidRPr="009957AE" w:rsidRDefault="0012209D" w:rsidP="002B4305">
            <w:pPr>
              <w:spacing w:line="276" w:lineRule="auto"/>
              <w:rPr>
                <w:sz w:val="16"/>
                <w:szCs w:val="16"/>
              </w:rPr>
            </w:pPr>
          </w:p>
        </w:tc>
        <w:tc>
          <w:tcPr>
            <w:tcW w:w="1314" w:type="dxa"/>
            <w:shd w:val="clear" w:color="auto" w:fill="auto"/>
            <w:vAlign w:val="center"/>
          </w:tcPr>
          <w:p w14:paraId="15BF0953" w14:textId="77777777" w:rsidR="0012209D" w:rsidRPr="009957AE" w:rsidRDefault="0012209D" w:rsidP="002B4305">
            <w:pPr>
              <w:spacing w:line="276" w:lineRule="auto"/>
              <w:rPr>
                <w:sz w:val="16"/>
                <w:szCs w:val="16"/>
              </w:rPr>
            </w:pPr>
          </w:p>
        </w:tc>
        <w:tc>
          <w:tcPr>
            <w:tcW w:w="1314" w:type="dxa"/>
            <w:shd w:val="clear" w:color="auto" w:fill="auto"/>
            <w:vAlign w:val="center"/>
          </w:tcPr>
          <w:p w14:paraId="15BF0954" w14:textId="77777777" w:rsidR="0012209D" w:rsidRPr="009957AE" w:rsidRDefault="0012209D" w:rsidP="002B4305">
            <w:pPr>
              <w:spacing w:line="276" w:lineRule="auto"/>
              <w:rPr>
                <w:sz w:val="16"/>
                <w:szCs w:val="16"/>
              </w:rPr>
            </w:pPr>
          </w:p>
        </w:tc>
      </w:tr>
      <w:tr w:rsidR="0012209D" w:rsidRPr="009957AE" w14:paraId="15BF095A" w14:textId="77777777" w:rsidTr="00321CAA">
        <w:trPr>
          <w:jc w:val="center"/>
        </w:trPr>
        <w:tc>
          <w:tcPr>
            <w:tcW w:w="5929" w:type="dxa"/>
            <w:shd w:val="clear" w:color="auto" w:fill="auto"/>
            <w:vAlign w:val="center"/>
          </w:tcPr>
          <w:p w14:paraId="15BF0956" w14:textId="77777777" w:rsidR="0012209D" w:rsidRPr="009957AE" w:rsidRDefault="0012209D" w:rsidP="002B4305">
            <w:pPr>
              <w:spacing w:line="276" w:lineRule="auto"/>
              <w:rPr>
                <w:sz w:val="16"/>
                <w:szCs w:val="16"/>
              </w:rPr>
            </w:pPr>
            <w:r w:rsidRPr="009957AE">
              <w:rPr>
                <w:sz w:val="16"/>
                <w:szCs w:val="16"/>
              </w:rPr>
              <w:t>Repetitive reaching below shoulder height</w:t>
            </w:r>
          </w:p>
        </w:tc>
        <w:tc>
          <w:tcPr>
            <w:tcW w:w="1313" w:type="dxa"/>
            <w:shd w:val="clear" w:color="auto" w:fill="auto"/>
            <w:vAlign w:val="center"/>
          </w:tcPr>
          <w:p w14:paraId="15BF0957" w14:textId="77777777" w:rsidR="0012209D" w:rsidRPr="009957AE" w:rsidRDefault="0012209D" w:rsidP="002B4305">
            <w:pPr>
              <w:spacing w:line="276" w:lineRule="auto"/>
              <w:rPr>
                <w:sz w:val="16"/>
                <w:szCs w:val="16"/>
              </w:rPr>
            </w:pPr>
          </w:p>
        </w:tc>
        <w:tc>
          <w:tcPr>
            <w:tcW w:w="1314" w:type="dxa"/>
            <w:shd w:val="clear" w:color="auto" w:fill="auto"/>
            <w:vAlign w:val="center"/>
          </w:tcPr>
          <w:p w14:paraId="15BF0958" w14:textId="77777777" w:rsidR="0012209D" w:rsidRPr="009957AE" w:rsidRDefault="0012209D" w:rsidP="002B4305">
            <w:pPr>
              <w:spacing w:line="276" w:lineRule="auto"/>
              <w:rPr>
                <w:sz w:val="16"/>
                <w:szCs w:val="16"/>
              </w:rPr>
            </w:pPr>
          </w:p>
        </w:tc>
        <w:tc>
          <w:tcPr>
            <w:tcW w:w="1314" w:type="dxa"/>
            <w:shd w:val="clear" w:color="auto" w:fill="auto"/>
            <w:vAlign w:val="center"/>
          </w:tcPr>
          <w:p w14:paraId="15BF0959" w14:textId="77777777" w:rsidR="0012209D" w:rsidRPr="009957AE" w:rsidRDefault="0012209D" w:rsidP="002B4305">
            <w:pPr>
              <w:spacing w:line="276" w:lineRule="auto"/>
              <w:rPr>
                <w:sz w:val="16"/>
                <w:szCs w:val="16"/>
              </w:rPr>
            </w:pPr>
          </w:p>
        </w:tc>
      </w:tr>
      <w:tr w:rsidR="0012209D" w:rsidRPr="009957AE" w14:paraId="15BF095F" w14:textId="77777777" w:rsidTr="00321CAA">
        <w:trPr>
          <w:jc w:val="center"/>
        </w:trPr>
        <w:tc>
          <w:tcPr>
            <w:tcW w:w="5929" w:type="dxa"/>
            <w:shd w:val="clear" w:color="auto" w:fill="auto"/>
            <w:vAlign w:val="center"/>
          </w:tcPr>
          <w:p w14:paraId="15BF095B" w14:textId="77777777" w:rsidR="0012209D" w:rsidRPr="009957AE" w:rsidRDefault="0012209D" w:rsidP="002B4305">
            <w:pPr>
              <w:spacing w:line="276" w:lineRule="auto"/>
              <w:rPr>
                <w:sz w:val="16"/>
                <w:szCs w:val="16"/>
              </w:rPr>
            </w:pPr>
            <w:r w:rsidRPr="009957AE">
              <w:rPr>
                <w:sz w:val="16"/>
                <w:szCs w:val="16"/>
              </w:rPr>
              <w:t>Repetitive reaching at shoulder height</w:t>
            </w:r>
          </w:p>
        </w:tc>
        <w:tc>
          <w:tcPr>
            <w:tcW w:w="1313" w:type="dxa"/>
            <w:shd w:val="clear" w:color="auto" w:fill="auto"/>
            <w:vAlign w:val="center"/>
          </w:tcPr>
          <w:p w14:paraId="15BF095C" w14:textId="77777777" w:rsidR="0012209D" w:rsidRPr="009957AE" w:rsidRDefault="0012209D" w:rsidP="002B4305">
            <w:pPr>
              <w:spacing w:line="276" w:lineRule="auto"/>
              <w:rPr>
                <w:sz w:val="16"/>
                <w:szCs w:val="16"/>
              </w:rPr>
            </w:pPr>
          </w:p>
        </w:tc>
        <w:tc>
          <w:tcPr>
            <w:tcW w:w="1314" w:type="dxa"/>
            <w:shd w:val="clear" w:color="auto" w:fill="auto"/>
            <w:vAlign w:val="center"/>
          </w:tcPr>
          <w:p w14:paraId="15BF095D" w14:textId="77777777" w:rsidR="0012209D" w:rsidRPr="009957AE" w:rsidRDefault="0012209D" w:rsidP="002B4305">
            <w:pPr>
              <w:spacing w:line="276" w:lineRule="auto"/>
              <w:rPr>
                <w:sz w:val="16"/>
                <w:szCs w:val="16"/>
              </w:rPr>
            </w:pPr>
          </w:p>
        </w:tc>
        <w:tc>
          <w:tcPr>
            <w:tcW w:w="1314" w:type="dxa"/>
            <w:shd w:val="clear" w:color="auto" w:fill="auto"/>
            <w:vAlign w:val="center"/>
          </w:tcPr>
          <w:p w14:paraId="15BF095E" w14:textId="77777777" w:rsidR="0012209D" w:rsidRPr="009957AE" w:rsidRDefault="0012209D" w:rsidP="002B4305">
            <w:pPr>
              <w:spacing w:line="276" w:lineRule="auto"/>
              <w:rPr>
                <w:sz w:val="16"/>
                <w:szCs w:val="16"/>
              </w:rPr>
            </w:pPr>
          </w:p>
        </w:tc>
      </w:tr>
      <w:tr w:rsidR="0012209D" w:rsidRPr="009957AE" w14:paraId="15BF0964" w14:textId="77777777" w:rsidTr="00321CAA">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2B4305">
            <w:pPr>
              <w:spacing w:line="276" w:lineRule="auto"/>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77777777" w:rsidR="0012209D" w:rsidRPr="009957AE" w:rsidRDefault="0012209D" w:rsidP="002B4305">
            <w:pPr>
              <w:spacing w:line="276" w:lineRule="auto"/>
              <w:rPr>
                <w:sz w:val="16"/>
                <w:szCs w:val="16"/>
              </w:rPr>
            </w:pPr>
          </w:p>
        </w:tc>
        <w:tc>
          <w:tcPr>
            <w:tcW w:w="1314" w:type="dxa"/>
            <w:tcBorders>
              <w:bottom w:val="single" w:sz="4" w:space="0" w:color="auto"/>
            </w:tcBorders>
            <w:shd w:val="clear" w:color="auto" w:fill="auto"/>
            <w:vAlign w:val="center"/>
          </w:tcPr>
          <w:p w14:paraId="15BF0962" w14:textId="77777777" w:rsidR="0012209D" w:rsidRPr="009957AE" w:rsidRDefault="0012209D" w:rsidP="002B4305">
            <w:pPr>
              <w:spacing w:line="276" w:lineRule="auto"/>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2B4305">
            <w:pPr>
              <w:spacing w:line="276" w:lineRule="auto"/>
              <w:rPr>
                <w:sz w:val="16"/>
                <w:szCs w:val="16"/>
              </w:rPr>
            </w:pPr>
          </w:p>
        </w:tc>
      </w:tr>
      <w:tr w:rsidR="0012209D" w:rsidRPr="009957AE" w14:paraId="15BF0966" w14:textId="77777777" w:rsidTr="00321CAA">
        <w:trPr>
          <w:jc w:val="center"/>
        </w:trPr>
        <w:tc>
          <w:tcPr>
            <w:tcW w:w="9870" w:type="dxa"/>
            <w:gridSpan w:val="4"/>
            <w:shd w:val="clear" w:color="auto" w:fill="D9D9D9" w:themeFill="background1" w:themeFillShade="D9"/>
            <w:vAlign w:val="center"/>
          </w:tcPr>
          <w:p w14:paraId="15BF0965" w14:textId="77777777" w:rsidR="0012209D" w:rsidRPr="009957AE" w:rsidRDefault="0012209D" w:rsidP="002B4305">
            <w:pPr>
              <w:spacing w:line="276" w:lineRule="auto"/>
              <w:rPr>
                <w:sz w:val="16"/>
                <w:szCs w:val="16"/>
              </w:rPr>
            </w:pPr>
            <w:r w:rsidRPr="009957AE">
              <w:rPr>
                <w:b/>
                <w:bCs/>
                <w:sz w:val="16"/>
                <w:szCs w:val="16"/>
              </w:rPr>
              <w:t>PSYCHOSOCIAL ISSUES</w:t>
            </w:r>
          </w:p>
        </w:tc>
      </w:tr>
      <w:tr w:rsidR="0012209D" w:rsidRPr="009957AE" w14:paraId="15BF096B" w14:textId="77777777" w:rsidTr="00321CAA">
        <w:trPr>
          <w:jc w:val="center"/>
        </w:trPr>
        <w:tc>
          <w:tcPr>
            <w:tcW w:w="5929" w:type="dxa"/>
            <w:shd w:val="clear" w:color="auto" w:fill="auto"/>
            <w:vAlign w:val="center"/>
          </w:tcPr>
          <w:p w14:paraId="15BF0967" w14:textId="77777777" w:rsidR="0012209D" w:rsidRPr="009957AE" w:rsidRDefault="0012209D" w:rsidP="002B4305">
            <w:pPr>
              <w:spacing w:line="276" w:lineRule="auto"/>
              <w:rPr>
                <w:sz w:val="16"/>
                <w:szCs w:val="16"/>
              </w:rPr>
            </w:pPr>
            <w:r w:rsidRPr="009957AE">
              <w:rPr>
                <w:sz w:val="16"/>
                <w:szCs w:val="16"/>
              </w:rPr>
              <w:t>Face to face contact with public</w:t>
            </w:r>
          </w:p>
        </w:tc>
        <w:tc>
          <w:tcPr>
            <w:tcW w:w="1313" w:type="dxa"/>
            <w:shd w:val="clear" w:color="auto" w:fill="auto"/>
            <w:vAlign w:val="center"/>
          </w:tcPr>
          <w:p w14:paraId="15BF0968" w14:textId="77777777" w:rsidR="0012209D" w:rsidRPr="009957AE" w:rsidRDefault="0012209D" w:rsidP="002B4305">
            <w:pPr>
              <w:spacing w:line="276" w:lineRule="auto"/>
              <w:rPr>
                <w:sz w:val="16"/>
                <w:szCs w:val="16"/>
              </w:rPr>
            </w:pPr>
          </w:p>
        </w:tc>
        <w:tc>
          <w:tcPr>
            <w:tcW w:w="1314" w:type="dxa"/>
            <w:shd w:val="clear" w:color="auto" w:fill="auto"/>
            <w:vAlign w:val="center"/>
          </w:tcPr>
          <w:p w14:paraId="15BF0969" w14:textId="77777777" w:rsidR="0012209D" w:rsidRPr="009957AE" w:rsidRDefault="0012209D" w:rsidP="002B4305">
            <w:pPr>
              <w:spacing w:line="276" w:lineRule="auto"/>
              <w:rPr>
                <w:sz w:val="16"/>
                <w:szCs w:val="16"/>
              </w:rPr>
            </w:pPr>
          </w:p>
        </w:tc>
        <w:tc>
          <w:tcPr>
            <w:tcW w:w="1314" w:type="dxa"/>
            <w:shd w:val="clear" w:color="auto" w:fill="auto"/>
            <w:vAlign w:val="center"/>
          </w:tcPr>
          <w:p w14:paraId="15BF096A" w14:textId="77777777" w:rsidR="0012209D" w:rsidRPr="009957AE" w:rsidRDefault="0012209D" w:rsidP="002B4305">
            <w:pPr>
              <w:spacing w:line="276" w:lineRule="auto"/>
              <w:rPr>
                <w:sz w:val="16"/>
                <w:szCs w:val="16"/>
              </w:rPr>
            </w:pPr>
          </w:p>
        </w:tc>
      </w:tr>
      <w:tr w:rsidR="0012209D" w:rsidRPr="009957AE" w14:paraId="15BF0970" w14:textId="77777777" w:rsidTr="00321CAA">
        <w:trPr>
          <w:jc w:val="center"/>
        </w:trPr>
        <w:tc>
          <w:tcPr>
            <w:tcW w:w="5929" w:type="dxa"/>
            <w:shd w:val="clear" w:color="auto" w:fill="auto"/>
            <w:vAlign w:val="center"/>
          </w:tcPr>
          <w:p w14:paraId="15BF096C" w14:textId="77777777" w:rsidR="0012209D" w:rsidRPr="009957AE" w:rsidRDefault="0012209D" w:rsidP="002B4305">
            <w:pPr>
              <w:spacing w:line="276" w:lineRule="auto"/>
              <w:rPr>
                <w:sz w:val="16"/>
                <w:szCs w:val="16"/>
              </w:rPr>
            </w:pPr>
            <w:r w:rsidRPr="009957AE">
              <w:rPr>
                <w:sz w:val="16"/>
                <w:szCs w:val="16"/>
              </w:rPr>
              <w:t>Lone working</w:t>
            </w:r>
          </w:p>
        </w:tc>
        <w:tc>
          <w:tcPr>
            <w:tcW w:w="1313" w:type="dxa"/>
            <w:shd w:val="clear" w:color="auto" w:fill="auto"/>
            <w:vAlign w:val="center"/>
          </w:tcPr>
          <w:p w14:paraId="15BF096D" w14:textId="77777777" w:rsidR="0012209D" w:rsidRPr="009957AE" w:rsidRDefault="0012209D" w:rsidP="002B4305">
            <w:pPr>
              <w:spacing w:line="276" w:lineRule="auto"/>
              <w:rPr>
                <w:sz w:val="16"/>
                <w:szCs w:val="16"/>
              </w:rPr>
            </w:pPr>
          </w:p>
        </w:tc>
        <w:tc>
          <w:tcPr>
            <w:tcW w:w="1314" w:type="dxa"/>
            <w:shd w:val="clear" w:color="auto" w:fill="auto"/>
            <w:vAlign w:val="center"/>
          </w:tcPr>
          <w:p w14:paraId="15BF096E" w14:textId="77777777" w:rsidR="0012209D" w:rsidRPr="009957AE" w:rsidRDefault="0012209D" w:rsidP="002B4305">
            <w:pPr>
              <w:spacing w:line="276" w:lineRule="auto"/>
              <w:rPr>
                <w:sz w:val="16"/>
                <w:szCs w:val="16"/>
              </w:rPr>
            </w:pPr>
          </w:p>
        </w:tc>
        <w:tc>
          <w:tcPr>
            <w:tcW w:w="1314" w:type="dxa"/>
            <w:shd w:val="clear" w:color="auto" w:fill="auto"/>
            <w:vAlign w:val="center"/>
          </w:tcPr>
          <w:p w14:paraId="15BF096F" w14:textId="77777777" w:rsidR="0012209D" w:rsidRPr="009957AE" w:rsidRDefault="0012209D" w:rsidP="002B4305">
            <w:pPr>
              <w:spacing w:line="276" w:lineRule="auto"/>
              <w:rPr>
                <w:sz w:val="16"/>
                <w:szCs w:val="16"/>
              </w:rPr>
            </w:pPr>
          </w:p>
        </w:tc>
      </w:tr>
      <w:tr w:rsidR="0012209D" w:rsidRPr="009957AE" w14:paraId="15BF0975" w14:textId="77777777" w:rsidTr="00321CAA">
        <w:trPr>
          <w:jc w:val="center"/>
        </w:trPr>
        <w:tc>
          <w:tcPr>
            <w:tcW w:w="5929" w:type="dxa"/>
            <w:shd w:val="clear" w:color="auto" w:fill="auto"/>
            <w:vAlign w:val="center"/>
          </w:tcPr>
          <w:p w14:paraId="15BF0971" w14:textId="77777777" w:rsidR="0012209D" w:rsidRPr="009957AE" w:rsidRDefault="0012209D" w:rsidP="002B4305">
            <w:pPr>
              <w:spacing w:line="276" w:lineRule="auto"/>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77777777" w:rsidR="0012209D" w:rsidRPr="009957AE" w:rsidRDefault="0012209D" w:rsidP="002B4305">
            <w:pPr>
              <w:spacing w:line="276" w:lineRule="auto"/>
              <w:rPr>
                <w:sz w:val="16"/>
                <w:szCs w:val="16"/>
              </w:rPr>
            </w:pPr>
          </w:p>
        </w:tc>
        <w:tc>
          <w:tcPr>
            <w:tcW w:w="1314" w:type="dxa"/>
            <w:shd w:val="clear" w:color="auto" w:fill="auto"/>
            <w:vAlign w:val="center"/>
          </w:tcPr>
          <w:p w14:paraId="15BF0973" w14:textId="77777777" w:rsidR="0012209D" w:rsidRPr="009957AE" w:rsidRDefault="0012209D" w:rsidP="002B4305">
            <w:pPr>
              <w:spacing w:line="276" w:lineRule="auto"/>
              <w:rPr>
                <w:sz w:val="16"/>
                <w:szCs w:val="16"/>
              </w:rPr>
            </w:pPr>
          </w:p>
        </w:tc>
        <w:tc>
          <w:tcPr>
            <w:tcW w:w="1314" w:type="dxa"/>
            <w:shd w:val="clear" w:color="auto" w:fill="auto"/>
            <w:vAlign w:val="center"/>
          </w:tcPr>
          <w:p w14:paraId="15BF0974" w14:textId="77777777" w:rsidR="0012209D" w:rsidRPr="009957AE" w:rsidRDefault="0012209D" w:rsidP="002B4305">
            <w:pPr>
              <w:spacing w:line="276" w:lineRule="auto"/>
              <w:rPr>
                <w:sz w:val="16"/>
                <w:szCs w:val="16"/>
              </w:rPr>
            </w:pPr>
          </w:p>
        </w:tc>
      </w:tr>
    </w:tbl>
    <w:p w14:paraId="1E4295F0" w14:textId="5DDEC93A" w:rsidR="0082531B" w:rsidRDefault="0082531B" w:rsidP="002B4305">
      <w:pPr>
        <w:spacing w:line="276" w:lineRule="auto"/>
      </w:pPr>
    </w:p>
    <w:p w14:paraId="46DAAF3B" w14:textId="77777777" w:rsidR="0082531B" w:rsidRDefault="0082531B" w:rsidP="002B4305">
      <w:pPr>
        <w:overflowPunct/>
        <w:autoSpaceDE/>
        <w:autoSpaceDN/>
        <w:adjustRightInd/>
        <w:spacing w:before="0" w:after="0" w:line="276" w:lineRule="auto"/>
        <w:textAlignment w:val="auto"/>
      </w:pPr>
      <w:r>
        <w:br w:type="page"/>
      </w:r>
    </w:p>
    <w:p w14:paraId="117C2108" w14:textId="77777777" w:rsidR="0082531B" w:rsidRDefault="0082531B" w:rsidP="002B4305">
      <w:pPr>
        <w:pStyle w:val="DocTitle"/>
        <w:spacing w:line="276" w:lineRule="auto"/>
      </w:pPr>
      <w:r>
        <w:rPr>
          <w:sz w:val="52"/>
          <w:szCs w:val="52"/>
        </w:rPr>
        <w:lastRenderedPageBreak/>
        <w:t>Embedding Collegiality</w:t>
      </w:r>
    </w:p>
    <w:p w14:paraId="620BF391" w14:textId="77777777" w:rsidR="0082531B" w:rsidRDefault="0082531B" w:rsidP="002B4305">
      <w:pPr>
        <w:overflowPunct/>
        <w:autoSpaceDE/>
        <w:autoSpaceDN/>
        <w:adjustRightInd/>
        <w:spacing w:before="0" w:after="0" w:line="276" w:lineRule="auto"/>
        <w:textAlignment w:val="auto"/>
      </w:pPr>
    </w:p>
    <w:p w14:paraId="7F8BDC56" w14:textId="77777777" w:rsidR="0082531B" w:rsidRDefault="0082531B" w:rsidP="002B4305">
      <w:pPr>
        <w:overflowPunct/>
        <w:autoSpaceDE/>
        <w:autoSpaceDN/>
        <w:adjustRightInd/>
        <w:spacing w:before="0" w:after="0" w:line="276" w:lineRule="auto"/>
        <w:textAlignment w:val="auto"/>
      </w:pPr>
      <w:r>
        <w:t xml:space="preserve">Collegiality represents one of the four core principles of the University; Collegiality, Quality, Internationalisation and Sustainability and is at the heart of everything we do. Our Southampton Behaviours set out our expectations of all staff across the University to support the achievement of our strategy. </w:t>
      </w:r>
    </w:p>
    <w:p w14:paraId="3390C734" w14:textId="77777777" w:rsidR="0082531B" w:rsidRDefault="0082531B" w:rsidP="002B4305">
      <w:pPr>
        <w:overflowPunct/>
        <w:autoSpaceDE/>
        <w:autoSpaceDN/>
        <w:adjustRightInd/>
        <w:spacing w:before="0" w:after="0" w:line="276" w:lineRule="auto"/>
        <w:textAlignment w:val="auto"/>
      </w:pPr>
    </w:p>
    <w:p w14:paraId="5436E863" w14:textId="77777777" w:rsidR="0082531B" w:rsidRDefault="0082531B" w:rsidP="002B4305">
      <w:pPr>
        <w:overflowPunct/>
        <w:autoSpaceDE/>
        <w:autoSpaceDN/>
        <w:adjustRightInd/>
        <w:spacing w:before="0" w:after="0" w:line="276" w:lineRule="auto"/>
        <w:textAlignment w:val="auto"/>
      </w:pPr>
    </w:p>
    <w:tbl>
      <w:tblPr>
        <w:tblW w:w="9519" w:type="dxa"/>
        <w:tblInd w:w="108" w:type="dxa"/>
        <w:tblLook w:val="04A0" w:firstRow="1" w:lastRow="0" w:firstColumn="1" w:lastColumn="0" w:noHBand="0" w:noVBand="1"/>
      </w:tblPr>
      <w:tblGrid>
        <w:gridCol w:w="1305"/>
        <w:gridCol w:w="8214"/>
      </w:tblGrid>
      <w:tr w:rsidR="0082531B" w:rsidRPr="00EA3D33" w14:paraId="7E744E61" w14:textId="77777777" w:rsidTr="00BB15FB">
        <w:trPr>
          <w:trHeight w:val="330"/>
        </w:trPr>
        <w:tc>
          <w:tcPr>
            <w:tcW w:w="1305" w:type="dxa"/>
            <w:tcBorders>
              <w:top w:val="single" w:sz="4" w:space="0" w:color="auto"/>
              <w:left w:val="single" w:sz="4" w:space="0" w:color="auto"/>
              <w:bottom w:val="nil"/>
              <w:right w:val="nil"/>
            </w:tcBorders>
            <w:shd w:val="clear" w:color="auto" w:fill="auto"/>
            <w:noWrap/>
            <w:vAlign w:val="center"/>
            <w:hideMark/>
          </w:tcPr>
          <w:p w14:paraId="597DF747" w14:textId="77777777" w:rsidR="0082531B" w:rsidRPr="00EA3D33" w:rsidRDefault="0082531B" w:rsidP="002B4305">
            <w:pPr>
              <w:overflowPunct/>
              <w:autoSpaceDE/>
              <w:autoSpaceDN/>
              <w:adjustRightInd/>
              <w:spacing w:before="0" w:after="0" w:line="276" w:lineRule="auto"/>
              <w:jc w:val="center"/>
              <w:textAlignment w:val="auto"/>
              <w:rPr>
                <w:szCs w:val="18"/>
              </w:rPr>
            </w:pPr>
            <w:r w:rsidRPr="004E347B">
              <w:rPr>
                <w:rFonts w:ascii="Calibri" w:hAnsi="Calibri"/>
                <w:b/>
                <w:bCs/>
                <w:color w:val="000000"/>
                <w:szCs w:val="18"/>
              </w:rPr>
              <w:t>All staff</w:t>
            </w:r>
          </w:p>
        </w:tc>
        <w:tc>
          <w:tcPr>
            <w:tcW w:w="8214" w:type="dxa"/>
            <w:tcBorders>
              <w:top w:val="single" w:sz="4" w:space="0" w:color="auto"/>
              <w:left w:val="single" w:sz="8" w:space="0" w:color="auto"/>
              <w:bottom w:val="nil"/>
              <w:right w:val="single" w:sz="4" w:space="0" w:color="auto"/>
            </w:tcBorders>
            <w:shd w:val="clear" w:color="auto" w:fill="auto"/>
            <w:noWrap/>
            <w:vAlign w:val="center"/>
            <w:hideMark/>
          </w:tcPr>
          <w:p w14:paraId="50844C6A" w14:textId="77777777" w:rsidR="0082531B" w:rsidRPr="00EA3D33" w:rsidRDefault="0082531B" w:rsidP="002B4305">
            <w:pPr>
              <w:overflowPunct/>
              <w:autoSpaceDE/>
              <w:autoSpaceDN/>
              <w:adjustRightInd/>
              <w:spacing w:before="0" w:after="0" w:line="276" w:lineRule="auto"/>
              <w:jc w:val="center"/>
              <w:textAlignment w:val="auto"/>
              <w:rPr>
                <w:rFonts w:ascii="Calibri" w:hAnsi="Calibri"/>
                <w:b/>
                <w:bCs/>
                <w:color w:val="000000"/>
                <w:szCs w:val="18"/>
              </w:rPr>
            </w:pPr>
            <w:r w:rsidRPr="00EA3D33">
              <w:rPr>
                <w:rFonts w:ascii="Calibri" w:hAnsi="Calibri"/>
                <w:b/>
                <w:bCs/>
                <w:color w:val="000000"/>
                <w:szCs w:val="18"/>
              </w:rPr>
              <w:t>Behaviour</w:t>
            </w:r>
          </w:p>
        </w:tc>
      </w:tr>
      <w:tr w:rsidR="0082531B" w:rsidRPr="00EA3D33" w14:paraId="7A30B23D" w14:textId="77777777" w:rsidTr="00BB15FB">
        <w:trPr>
          <w:trHeight w:val="60"/>
        </w:trPr>
        <w:tc>
          <w:tcPr>
            <w:tcW w:w="1305" w:type="dxa"/>
            <w:vMerge w:val="restart"/>
            <w:tcBorders>
              <w:top w:val="single" w:sz="8" w:space="0" w:color="auto"/>
              <w:left w:val="single" w:sz="4" w:space="0" w:color="auto"/>
              <w:bottom w:val="single" w:sz="8" w:space="0" w:color="000000"/>
              <w:right w:val="single" w:sz="8" w:space="0" w:color="auto"/>
            </w:tcBorders>
            <w:shd w:val="clear" w:color="000000" w:fill="DD4814"/>
            <w:vAlign w:val="center"/>
            <w:hideMark/>
          </w:tcPr>
          <w:p w14:paraId="4EEFD134" w14:textId="77777777" w:rsidR="0082531B" w:rsidRPr="00EA3D33" w:rsidRDefault="0082531B" w:rsidP="002B4305">
            <w:pPr>
              <w:overflowPunct/>
              <w:autoSpaceDE/>
              <w:autoSpaceDN/>
              <w:adjustRightInd/>
              <w:spacing w:before="0" w:after="0" w:line="276" w:lineRule="auto"/>
              <w:jc w:val="center"/>
              <w:textAlignment w:val="auto"/>
              <w:rPr>
                <w:rFonts w:ascii="Calibri" w:hAnsi="Calibri"/>
                <w:b/>
                <w:bCs/>
                <w:color w:val="FFFFFF"/>
                <w:szCs w:val="18"/>
              </w:rPr>
            </w:pPr>
            <w:r w:rsidRPr="00EA3D33">
              <w:rPr>
                <w:rFonts w:ascii="Calibri" w:hAnsi="Calibri"/>
                <w:b/>
                <w:bCs/>
                <w:color w:val="FFFFFF"/>
                <w:szCs w:val="18"/>
              </w:rPr>
              <w:t>Personal Leadership</w:t>
            </w:r>
          </w:p>
        </w:tc>
        <w:tc>
          <w:tcPr>
            <w:tcW w:w="8214" w:type="dxa"/>
            <w:tcBorders>
              <w:top w:val="single" w:sz="8" w:space="0" w:color="auto"/>
              <w:left w:val="nil"/>
              <w:bottom w:val="single" w:sz="4" w:space="0" w:color="auto"/>
              <w:right w:val="single" w:sz="4" w:space="0" w:color="auto"/>
            </w:tcBorders>
            <w:shd w:val="clear" w:color="auto" w:fill="auto"/>
            <w:vAlign w:val="center"/>
            <w:hideMark/>
          </w:tcPr>
          <w:p w14:paraId="61399C5E" w14:textId="77777777" w:rsidR="0082531B" w:rsidRPr="00EA3D33" w:rsidRDefault="0082531B" w:rsidP="002B4305">
            <w:pPr>
              <w:overflowPunct/>
              <w:autoSpaceDE/>
              <w:autoSpaceDN/>
              <w:adjustRightInd/>
              <w:spacing w:before="0" w:after="0" w:line="276" w:lineRule="auto"/>
              <w:textAlignment w:val="auto"/>
              <w:rPr>
                <w:rFonts w:ascii="Calibri" w:hAnsi="Calibri"/>
                <w:color w:val="000000"/>
                <w:szCs w:val="18"/>
              </w:rPr>
            </w:pPr>
            <w:r w:rsidRPr="00EA3D33">
              <w:rPr>
                <w:rFonts w:ascii="Calibri" w:hAnsi="Calibri"/>
                <w:color w:val="000000"/>
                <w:szCs w:val="18"/>
              </w:rPr>
              <w:t>I take personal responsibility for my own actions and an active approach towards my development</w:t>
            </w:r>
          </w:p>
        </w:tc>
      </w:tr>
      <w:tr w:rsidR="0082531B" w:rsidRPr="00EA3D33" w14:paraId="7410DBA2" w14:textId="77777777" w:rsidTr="00BB15FB">
        <w:trPr>
          <w:trHeight w:val="60"/>
        </w:trPr>
        <w:tc>
          <w:tcPr>
            <w:tcW w:w="1305" w:type="dxa"/>
            <w:vMerge/>
            <w:tcBorders>
              <w:top w:val="single" w:sz="8" w:space="0" w:color="auto"/>
              <w:left w:val="single" w:sz="4" w:space="0" w:color="auto"/>
              <w:bottom w:val="single" w:sz="8" w:space="0" w:color="000000"/>
              <w:right w:val="single" w:sz="8" w:space="0" w:color="auto"/>
            </w:tcBorders>
            <w:vAlign w:val="center"/>
            <w:hideMark/>
          </w:tcPr>
          <w:p w14:paraId="3932C42C" w14:textId="77777777" w:rsidR="0082531B" w:rsidRPr="00EA3D33" w:rsidRDefault="0082531B" w:rsidP="002B4305">
            <w:pPr>
              <w:overflowPunct/>
              <w:autoSpaceDE/>
              <w:autoSpaceDN/>
              <w:adjustRightInd/>
              <w:spacing w:before="0" w:after="0" w:line="276" w:lineRule="auto"/>
              <w:textAlignment w:val="auto"/>
              <w:rPr>
                <w:rFonts w:ascii="Calibri" w:hAnsi="Calibri"/>
                <w:b/>
                <w:bCs/>
                <w:color w:val="FFFFFF"/>
                <w:szCs w:val="18"/>
              </w:rPr>
            </w:pPr>
          </w:p>
        </w:tc>
        <w:tc>
          <w:tcPr>
            <w:tcW w:w="8214" w:type="dxa"/>
            <w:tcBorders>
              <w:top w:val="nil"/>
              <w:left w:val="nil"/>
              <w:bottom w:val="single" w:sz="4" w:space="0" w:color="auto"/>
              <w:right w:val="single" w:sz="4" w:space="0" w:color="auto"/>
            </w:tcBorders>
            <w:shd w:val="clear" w:color="auto" w:fill="auto"/>
            <w:vAlign w:val="center"/>
            <w:hideMark/>
          </w:tcPr>
          <w:p w14:paraId="6B9CA91E" w14:textId="77777777" w:rsidR="0082531B" w:rsidRPr="00EA3D33" w:rsidRDefault="0082531B" w:rsidP="002B4305">
            <w:pPr>
              <w:overflowPunct/>
              <w:autoSpaceDE/>
              <w:autoSpaceDN/>
              <w:adjustRightInd/>
              <w:spacing w:before="0" w:after="0" w:line="276" w:lineRule="auto"/>
              <w:textAlignment w:val="auto"/>
              <w:rPr>
                <w:rFonts w:ascii="Calibri" w:hAnsi="Calibri"/>
                <w:color w:val="000000"/>
                <w:szCs w:val="18"/>
              </w:rPr>
            </w:pPr>
            <w:r w:rsidRPr="00EA3D33">
              <w:rPr>
                <w:rFonts w:ascii="Calibri" w:hAnsi="Calibri"/>
                <w:color w:val="000000"/>
                <w:szCs w:val="18"/>
              </w:rPr>
              <w:t>I reflect on my own behaviour, actively seek feedback and adapt my behaviour accordingly</w:t>
            </w:r>
          </w:p>
        </w:tc>
      </w:tr>
      <w:tr w:rsidR="0082531B" w:rsidRPr="00EA3D33" w14:paraId="6E044CD8" w14:textId="77777777" w:rsidTr="00BB15FB">
        <w:trPr>
          <w:trHeight w:val="60"/>
        </w:trPr>
        <w:tc>
          <w:tcPr>
            <w:tcW w:w="1305" w:type="dxa"/>
            <w:vMerge/>
            <w:tcBorders>
              <w:top w:val="single" w:sz="8" w:space="0" w:color="auto"/>
              <w:left w:val="single" w:sz="4" w:space="0" w:color="auto"/>
              <w:bottom w:val="single" w:sz="8" w:space="0" w:color="000000"/>
              <w:right w:val="single" w:sz="8" w:space="0" w:color="auto"/>
            </w:tcBorders>
            <w:vAlign w:val="center"/>
            <w:hideMark/>
          </w:tcPr>
          <w:p w14:paraId="45C6B9E1" w14:textId="77777777" w:rsidR="0082531B" w:rsidRPr="00EA3D33" w:rsidRDefault="0082531B" w:rsidP="002B4305">
            <w:pPr>
              <w:overflowPunct/>
              <w:autoSpaceDE/>
              <w:autoSpaceDN/>
              <w:adjustRightInd/>
              <w:spacing w:before="0" w:after="0" w:line="276" w:lineRule="auto"/>
              <w:textAlignment w:val="auto"/>
              <w:rPr>
                <w:rFonts w:ascii="Calibri" w:hAnsi="Calibri"/>
                <w:b/>
                <w:bCs/>
                <w:color w:val="FFFFFF"/>
                <w:szCs w:val="18"/>
              </w:rPr>
            </w:pPr>
          </w:p>
        </w:tc>
        <w:tc>
          <w:tcPr>
            <w:tcW w:w="8214" w:type="dxa"/>
            <w:tcBorders>
              <w:top w:val="nil"/>
              <w:left w:val="nil"/>
              <w:bottom w:val="single" w:sz="4" w:space="0" w:color="auto"/>
              <w:right w:val="single" w:sz="4" w:space="0" w:color="auto"/>
            </w:tcBorders>
            <w:shd w:val="clear" w:color="auto" w:fill="auto"/>
            <w:vAlign w:val="center"/>
            <w:hideMark/>
          </w:tcPr>
          <w:p w14:paraId="73D5D975" w14:textId="77777777" w:rsidR="0082531B" w:rsidRPr="00EA3D33" w:rsidRDefault="0082531B" w:rsidP="002B4305">
            <w:pPr>
              <w:overflowPunct/>
              <w:autoSpaceDE/>
              <w:autoSpaceDN/>
              <w:adjustRightInd/>
              <w:spacing w:before="0" w:after="0" w:line="276" w:lineRule="auto"/>
              <w:textAlignment w:val="auto"/>
              <w:rPr>
                <w:rFonts w:ascii="Calibri" w:hAnsi="Calibri"/>
                <w:color w:val="000000"/>
                <w:szCs w:val="18"/>
              </w:rPr>
            </w:pPr>
            <w:r w:rsidRPr="00EA3D33">
              <w:rPr>
                <w:rFonts w:ascii="Calibri" w:hAnsi="Calibri"/>
                <w:color w:val="000000"/>
                <w:szCs w:val="18"/>
              </w:rPr>
              <w:t>I show pride, passion and enthusiasm for our University community</w:t>
            </w:r>
          </w:p>
        </w:tc>
      </w:tr>
      <w:tr w:rsidR="0082531B" w:rsidRPr="00EA3D33" w14:paraId="1424AE2B" w14:textId="77777777" w:rsidTr="00BB15FB">
        <w:trPr>
          <w:trHeight w:val="60"/>
        </w:trPr>
        <w:tc>
          <w:tcPr>
            <w:tcW w:w="1305" w:type="dxa"/>
            <w:vMerge/>
            <w:tcBorders>
              <w:top w:val="single" w:sz="8" w:space="0" w:color="auto"/>
              <w:left w:val="single" w:sz="4" w:space="0" w:color="auto"/>
              <w:bottom w:val="single" w:sz="8" w:space="0" w:color="000000"/>
              <w:right w:val="single" w:sz="8" w:space="0" w:color="auto"/>
            </w:tcBorders>
            <w:vAlign w:val="center"/>
            <w:hideMark/>
          </w:tcPr>
          <w:p w14:paraId="3604F7AD" w14:textId="77777777" w:rsidR="0082531B" w:rsidRPr="00EA3D33" w:rsidRDefault="0082531B" w:rsidP="002B4305">
            <w:pPr>
              <w:overflowPunct/>
              <w:autoSpaceDE/>
              <w:autoSpaceDN/>
              <w:adjustRightInd/>
              <w:spacing w:before="0" w:after="0" w:line="276" w:lineRule="auto"/>
              <w:textAlignment w:val="auto"/>
              <w:rPr>
                <w:rFonts w:ascii="Calibri" w:hAnsi="Calibri"/>
                <w:b/>
                <w:bCs/>
                <w:color w:val="FFFFFF"/>
                <w:szCs w:val="18"/>
              </w:rPr>
            </w:pPr>
          </w:p>
        </w:tc>
        <w:tc>
          <w:tcPr>
            <w:tcW w:w="8214" w:type="dxa"/>
            <w:tcBorders>
              <w:top w:val="nil"/>
              <w:left w:val="nil"/>
              <w:bottom w:val="single" w:sz="8" w:space="0" w:color="auto"/>
              <w:right w:val="single" w:sz="4" w:space="0" w:color="auto"/>
            </w:tcBorders>
            <w:shd w:val="clear" w:color="auto" w:fill="auto"/>
            <w:vAlign w:val="center"/>
            <w:hideMark/>
          </w:tcPr>
          <w:p w14:paraId="779E6F67" w14:textId="77777777" w:rsidR="0082531B" w:rsidRPr="00EA3D33" w:rsidRDefault="0082531B" w:rsidP="002B4305">
            <w:pPr>
              <w:overflowPunct/>
              <w:autoSpaceDE/>
              <w:autoSpaceDN/>
              <w:adjustRightInd/>
              <w:spacing w:before="0" w:after="0" w:line="276" w:lineRule="auto"/>
              <w:textAlignment w:val="auto"/>
              <w:rPr>
                <w:rFonts w:ascii="Calibri" w:hAnsi="Calibri"/>
                <w:color w:val="000000"/>
                <w:szCs w:val="18"/>
              </w:rPr>
            </w:pPr>
            <w:r w:rsidRPr="00EA3D33">
              <w:rPr>
                <w:rFonts w:ascii="Calibri" w:hAnsi="Calibri"/>
                <w:color w:val="000000"/>
                <w:szCs w:val="18"/>
              </w:rPr>
              <w:t>I demonstrate respect and build trust with an open and honest approach</w:t>
            </w:r>
          </w:p>
        </w:tc>
      </w:tr>
      <w:tr w:rsidR="0082531B" w:rsidRPr="00EA3D33" w14:paraId="28298D22" w14:textId="77777777" w:rsidTr="00BB15FB">
        <w:trPr>
          <w:trHeight w:val="150"/>
        </w:trPr>
        <w:tc>
          <w:tcPr>
            <w:tcW w:w="1305" w:type="dxa"/>
            <w:tcBorders>
              <w:top w:val="nil"/>
              <w:left w:val="single" w:sz="4" w:space="0" w:color="auto"/>
              <w:bottom w:val="nil"/>
              <w:right w:val="nil"/>
            </w:tcBorders>
            <w:shd w:val="clear" w:color="000000" w:fill="808080"/>
            <w:noWrap/>
            <w:vAlign w:val="center"/>
            <w:hideMark/>
          </w:tcPr>
          <w:p w14:paraId="5E3A62E3" w14:textId="77777777" w:rsidR="0082531B" w:rsidRPr="00EA3D33" w:rsidRDefault="0082531B" w:rsidP="002B4305">
            <w:pPr>
              <w:overflowPunct/>
              <w:autoSpaceDE/>
              <w:autoSpaceDN/>
              <w:adjustRightInd/>
              <w:spacing w:before="0" w:after="0" w:line="276" w:lineRule="auto"/>
              <w:textAlignment w:val="auto"/>
              <w:rPr>
                <w:rFonts w:ascii="Calibri" w:hAnsi="Calibri"/>
                <w:color w:val="000000"/>
                <w:szCs w:val="18"/>
              </w:rPr>
            </w:pPr>
            <w:r w:rsidRPr="00EA3D33">
              <w:rPr>
                <w:rFonts w:ascii="Calibri" w:hAnsi="Calibri"/>
                <w:color w:val="000000"/>
                <w:szCs w:val="18"/>
              </w:rPr>
              <w:t> </w:t>
            </w:r>
          </w:p>
        </w:tc>
        <w:tc>
          <w:tcPr>
            <w:tcW w:w="8214" w:type="dxa"/>
            <w:tcBorders>
              <w:top w:val="nil"/>
              <w:left w:val="nil"/>
              <w:bottom w:val="nil"/>
              <w:right w:val="single" w:sz="4" w:space="0" w:color="auto"/>
            </w:tcBorders>
            <w:shd w:val="clear" w:color="000000" w:fill="808080"/>
            <w:vAlign w:val="center"/>
            <w:hideMark/>
          </w:tcPr>
          <w:p w14:paraId="00F0924F" w14:textId="77777777" w:rsidR="0082531B" w:rsidRPr="00EA3D33" w:rsidRDefault="0082531B" w:rsidP="002B4305">
            <w:pPr>
              <w:overflowPunct/>
              <w:autoSpaceDE/>
              <w:autoSpaceDN/>
              <w:adjustRightInd/>
              <w:spacing w:before="0" w:after="0" w:line="276" w:lineRule="auto"/>
              <w:textAlignment w:val="auto"/>
              <w:rPr>
                <w:rFonts w:ascii="Calibri" w:hAnsi="Calibri"/>
                <w:color w:val="000000"/>
                <w:szCs w:val="18"/>
              </w:rPr>
            </w:pPr>
            <w:r w:rsidRPr="00EA3D33">
              <w:rPr>
                <w:rFonts w:ascii="Calibri" w:hAnsi="Calibri"/>
                <w:color w:val="000000"/>
                <w:szCs w:val="18"/>
              </w:rPr>
              <w:t> </w:t>
            </w:r>
          </w:p>
        </w:tc>
      </w:tr>
      <w:tr w:rsidR="0082531B" w:rsidRPr="00EA3D33" w14:paraId="238B119B" w14:textId="77777777" w:rsidTr="00BB15FB">
        <w:trPr>
          <w:trHeight w:val="60"/>
        </w:trPr>
        <w:tc>
          <w:tcPr>
            <w:tcW w:w="1305" w:type="dxa"/>
            <w:vMerge w:val="restart"/>
            <w:tcBorders>
              <w:top w:val="single" w:sz="8" w:space="0" w:color="auto"/>
              <w:left w:val="single" w:sz="4" w:space="0" w:color="auto"/>
              <w:bottom w:val="single" w:sz="8" w:space="0" w:color="000000"/>
              <w:right w:val="single" w:sz="8" w:space="0" w:color="auto"/>
            </w:tcBorders>
            <w:shd w:val="clear" w:color="000000" w:fill="005C84"/>
            <w:vAlign w:val="center"/>
            <w:hideMark/>
          </w:tcPr>
          <w:p w14:paraId="5D18202D" w14:textId="77777777" w:rsidR="0082531B" w:rsidRPr="00EA3D33" w:rsidRDefault="0082531B" w:rsidP="002B4305">
            <w:pPr>
              <w:overflowPunct/>
              <w:autoSpaceDE/>
              <w:autoSpaceDN/>
              <w:adjustRightInd/>
              <w:spacing w:before="0" w:after="0" w:line="276" w:lineRule="auto"/>
              <w:jc w:val="center"/>
              <w:textAlignment w:val="auto"/>
              <w:rPr>
                <w:rFonts w:ascii="Calibri" w:hAnsi="Calibri"/>
                <w:b/>
                <w:bCs/>
                <w:color w:val="FFFFFF"/>
                <w:szCs w:val="18"/>
              </w:rPr>
            </w:pPr>
            <w:r w:rsidRPr="00EA3D33">
              <w:rPr>
                <w:rFonts w:ascii="Calibri" w:hAnsi="Calibri"/>
                <w:b/>
                <w:bCs/>
                <w:color w:val="FFFFFF"/>
                <w:szCs w:val="18"/>
              </w:rPr>
              <w:t xml:space="preserve">Working Together </w:t>
            </w:r>
          </w:p>
        </w:tc>
        <w:tc>
          <w:tcPr>
            <w:tcW w:w="8214" w:type="dxa"/>
            <w:tcBorders>
              <w:top w:val="single" w:sz="8" w:space="0" w:color="auto"/>
              <w:left w:val="nil"/>
              <w:bottom w:val="single" w:sz="4" w:space="0" w:color="auto"/>
              <w:right w:val="single" w:sz="4" w:space="0" w:color="auto"/>
            </w:tcBorders>
            <w:shd w:val="clear" w:color="auto" w:fill="auto"/>
            <w:vAlign w:val="center"/>
            <w:hideMark/>
          </w:tcPr>
          <w:p w14:paraId="019746FD" w14:textId="77777777" w:rsidR="0082531B" w:rsidRPr="00EA3D33" w:rsidRDefault="0082531B" w:rsidP="002B4305">
            <w:pPr>
              <w:overflowPunct/>
              <w:autoSpaceDE/>
              <w:autoSpaceDN/>
              <w:adjustRightInd/>
              <w:spacing w:before="0" w:after="0" w:line="276" w:lineRule="auto"/>
              <w:textAlignment w:val="auto"/>
              <w:rPr>
                <w:rFonts w:ascii="Calibri" w:hAnsi="Calibri"/>
                <w:color w:val="000000"/>
                <w:szCs w:val="18"/>
              </w:rPr>
            </w:pPr>
            <w:r w:rsidRPr="00EA3D33">
              <w:rPr>
                <w:rFonts w:ascii="Calibri" w:hAnsi="Calibri"/>
                <w:color w:val="000000"/>
                <w:szCs w:val="18"/>
              </w:rPr>
              <w:t>I work collaboratively and build productive relationships across our University and beyond</w:t>
            </w:r>
          </w:p>
        </w:tc>
      </w:tr>
      <w:tr w:rsidR="0082531B" w:rsidRPr="00EA3D33" w14:paraId="42DA0983" w14:textId="77777777" w:rsidTr="00BB15FB">
        <w:trPr>
          <w:trHeight w:val="60"/>
        </w:trPr>
        <w:tc>
          <w:tcPr>
            <w:tcW w:w="1305" w:type="dxa"/>
            <w:vMerge/>
            <w:tcBorders>
              <w:top w:val="single" w:sz="8" w:space="0" w:color="auto"/>
              <w:left w:val="single" w:sz="4" w:space="0" w:color="auto"/>
              <w:bottom w:val="single" w:sz="8" w:space="0" w:color="000000"/>
              <w:right w:val="single" w:sz="8" w:space="0" w:color="auto"/>
            </w:tcBorders>
            <w:vAlign w:val="center"/>
            <w:hideMark/>
          </w:tcPr>
          <w:p w14:paraId="292F3BE8" w14:textId="77777777" w:rsidR="0082531B" w:rsidRPr="00EA3D33" w:rsidRDefault="0082531B" w:rsidP="002B4305">
            <w:pPr>
              <w:overflowPunct/>
              <w:autoSpaceDE/>
              <w:autoSpaceDN/>
              <w:adjustRightInd/>
              <w:spacing w:before="0" w:after="0" w:line="276" w:lineRule="auto"/>
              <w:textAlignment w:val="auto"/>
              <w:rPr>
                <w:rFonts w:ascii="Calibri" w:hAnsi="Calibri"/>
                <w:b/>
                <w:bCs/>
                <w:color w:val="FFFFFF"/>
                <w:szCs w:val="18"/>
              </w:rPr>
            </w:pPr>
          </w:p>
        </w:tc>
        <w:tc>
          <w:tcPr>
            <w:tcW w:w="8214" w:type="dxa"/>
            <w:tcBorders>
              <w:top w:val="nil"/>
              <w:left w:val="nil"/>
              <w:bottom w:val="single" w:sz="4" w:space="0" w:color="auto"/>
              <w:right w:val="single" w:sz="4" w:space="0" w:color="auto"/>
            </w:tcBorders>
            <w:shd w:val="clear" w:color="auto" w:fill="auto"/>
            <w:vAlign w:val="center"/>
            <w:hideMark/>
          </w:tcPr>
          <w:p w14:paraId="1419F509" w14:textId="77777777" w:rsidR="0082531B" w:rsidRPr="00EA3D33" w:rsidRDefault="0082531B" w:rsidP="002B4305">
            <w:pPr>
              <w:overflowPunct/>
              <w:autoSpaceDE/>
              <w:autoSpaceDN/>
              <w:adjustRightInd/>
              <w:spacing w:before="0" w:after="0" w:line="276" w:lineRule="auto"/>
              <w:textAlignment w:val="auto"/>
              <w:rPr>
                <w:rFonts w:ascii="Calibri" w:hAnsi="Calibri"/>
                <w:color w:val="000000"/>
                <w:szCs w:val="18"/>
              </w:rPr>
            </w:pPr>
            <w:r w:rsidRPr="00EA3D33">
              <w:rPr>
                <w:rFonts w:ascii="Calibri" w:hAnsi="Calibri"/>
                <w:color w:val="000000"/>
                <w:szCs w:val="18"/>
              </w:rPr>
              <w:t>I actively listen to others and communicate clearly and appropriately with everyone</w:t>
            </w:r>
          </w:p>
        </w:tc>
      </w:tr>
      <w:tr w:rsidR="0082531B" w:rsidRPr="00EA3D33" w14:paraId="4D4094F0" w14:textId="77777777" w:rsidTr="00BB15FB">
        <w:trPr>
          <w:trHeight w:val="234"/>
        </w:trPr>
        <w:tc>
          <w:tcPr>
            <w:tcW w:w="1305" w:type="dxa"/>
            <w:vMerge/>
            <w:tcBorders>
              <w:top w:val="single" w:sz="8" w:space="0" w:color="auto"/>
              <w:left w:val="single" w:sz="4" w:space="0" w:color="auto"/>
              <w:bottom w:val="single" w:sz="8" w:space="0" w:color="000000"/>
              <w:right w:val="single" w:sz="8" w:space="0" w:color="auto"/>
            </w:tcBorders>
            <w:vAlign w:val="center"/>
            <w:hideMark/>
          </w:tcPr>
          <w:p w14:paraId="41ABC15E" w14:textId="77777777" w:rsidR="0082531B" w:rsidRPr="00EA3D33" w:rsidRDefault="0082531B" w:rsidP="002B4305">
            <w:pPr>
              <w:overflowPunct/>
              <w:autoSpaceDE/>
              <w:autoSpaceDN/>
              <w:adjustRightInd/>
              <w:spacing w:before="0" w:after="0" w:line="276" w:lineRule="auto"/>
              <w:textAlignment w:val="auto"/>
              <w:rPr>
                <w:rFonts w:ascii="Calibri" w:hAnsi="Calibri"/>
                <w:b/>
                <w:bCs/>
                <w:color w:val="FFFFFF"/>
                <w:szCs w:val="18"/>
              </w:rPr>
            </w:pPr>
          </w:p>
        </w:tc>
        <w:tc>
          <w:tcPr>
            <w:tcW w:w="8214" w:type="dxa"/>
            <w:tcBorders>
              <w:top w:val="nil"/>
              <w:left w:val="nil"/>
              <w:bottom w:val="single" w:sz="4" w:space="0" w:color="auto"/>
              <w:right w:val="single" w:sz="4" w:space="0" w:color="auto"/>
            </w:tcBorders>
            <w:shd w:val="clear" w:color="auto" w:fill="auto"/>
            <w:vAlign w:val="center"/>
            <w:hideMark/>
          </w:tcPr>
          <w:p w14:paraId="7525FBFA" w14:textId="77777777" w:rsidR="0082531B" w:rsidRPr="00EA3D33" w:rsidRDefault="0082531B" w:rsidP="002B4305">
            <w:pPr>
              <w:overflowPunct/>
              <w:autoSpaceDE/>
              <w:autoSpaceDN/>
              <w:adjustRightInd/>
              <w:spacing w:before="0" w:after="0" w:line="276" w:lineRule="auto"/>
              <w:textAlignment w:val="auto"/>
              <w:rPr>
                <w:rFonts w:ascii="Calibri" w:hAnsi="Calibri"/>
                <w:color w:val="000000"/>
                <w:szCs w:val="18"/>
              </w:rPr>
            </w:pPr>
            <w:r w:rsidRPr="00EA3D33">
              <w:rPr>
                <w:rFonts w:ascii="Calibri" w:hAnsi="Calibri"/>
                <w:color w:val="000000"/>
                <w:szCs w:val="18"/>
              </w:rPr>
              <w:t>I take an inclusive approach, value the differences that people bring and encourage others to contribute and flourish</w:t>
            </w:r>
          </w:p>
        </w:tc>
      </w:tr>
      <w:tr w:rsidR="0082531B" w:rsidRPr="00EA3D33" w14:paraId="77662560" w14:textId="77777777" w:rsidTr="00BB15FB">
        <w:trPr>
          <w:trHeight w:val="60"/>
        </w:trPr>
        <w:tc>
          <w:tcPr>
            <w:tcW w:w="1305" w:type="dxa"/>
            <w:vMerge/>
            <w:tcBorders>
              <w:top w:val="single" w:sz="8" w:space="0" w:color="auto"/>
              <w:left w:val="single" w:sz="4" w:space="0" w:color="auto"/>
              <w:bottom w:val="single" w:sz="8" w:space="0" w:color="000000"/>
              <w:right w:val="single" w:sz="8" w:space="0" w:color="auto"/>
            </w:tcBorders>
            <w:vAlign w:val="center"/>
            <w:hideMark/>
          </w:tcPr>
          <w:p w14:paraId="419EA36A" w14:textId="77777777" w:rsidR="0082531B" w:rsidRPr="00EA3D33" w:rsidRDefault="0082531B" w:rsidP="002B4305">
            <w:pPr>
              <w:overflowPunct/>
              <w:autoSpaceDE/>
              <w:autoSpaceDN/>
              <w:adjustRightInd/>
              <w:spacing w:before="0" w:after="0" w:line="276" w:lineRule="auto"/>
              <w:textAlignment w:val="auto"/>
              <w:rPr>
                <w:rFonts w:ascii="Calibri" w:hAnsi="Calibri"/>
                <w:b/>
                <w:bCs/>
                <w:color w:val="FFFFFF"/>
                <w:szCs w:val="18"/>
              </w:rPr>
            </w:pPr>
          </w:p>
        </w:tc>
        <w:tc>
          <w:tcPr>
            <w:tcW w:w="8214" w:type="dxa"/>
            <w:tcBorders>
              <w:top w:val="nil"/>
              <w:left w:val="nil"/>
              <w:bottom w:val="single" w:sz="8" w:space="0" w:color="auto"/>
              <w:right w:val="single" w:sz="4" w:space="0" w:color="auto"/>
            </w:tcBorders>
            <w:shd w:val="clear" w:color="auto" w:fill="auto"/>
            <w:vAlign w:val="center"/>
            <w:hideMark/>
          </w:tcPr>
          <w:p w14:paraId="7DEFE661" w14:textId="77777777" w:rsidR="0082531B" w:rsidRPr="00EA3D33" w:rsidRDefault="0082531B" w:rsidP="002B4305">
            <w:pPr>
              <w:overflowPunct/>
              <w:autoSpaceDE/>
              <w:autoSpaceDN/>
              <w:adjustRightInd/>
              <w:spacing w:before="0" w:after="0" w:line="276" w:lineRule="auto"/>
              <w:textAlignment w:val="auto"/>
              <w:rPr>
                <w:rFonts w:ascii="Calibri" w:hAnsi="Calibri"/>
                <w:color w:val="000000"/>
                <w:szCs w:val="18"/>
              </w:rPr>
            </w:pPr>
            <w:r w:rsidRPr="00EA3D33">
              <w:rPr>
                <w:rFonts w:ascii="Calibri" w:hAnsi="Calibri"/>
                <w:color w:val="000000"/>
                <w:szCs w:val="18"/>
              </w:rPr>
              <w:t>I proactively work through challenge and conflict, considering others’ views to achieve positive and productive outcomes</w:t>
            </w:r>
          </w:p>
        </w:tc>
      </w:tr>
      <w:tr w:rsidR="0082531B" w:rsidRPr="00EA3D33" w14:paraId="5F5A8848" w14:textId="77777777" w:rsidTr="00BB15FB">
        <w:trPr>
          <w:trHeight w:val="150"/>
        </w:trPr>
        <w:tc>
          <w:tcPr>
            <w:tcW w:w="1305" w:type="dxa"/>
            <w:tcBorders>
              <w:top w:val="nil"/>
              <w:left w:val="single" w:sz="4" w:space="0" w:color="auto"/>
              <w:bottom w:val="nil"/>
              <w:right w:val="nil"/>
            </w:tcBorders>
            <w:shd w:val="clear" w:color="000000" w:fill="808080"/>
            <w:noWrap/>
            <w:vAlign w:val="center"/>
            <w:hideMark/>
          </w:tcPr>
          <w:p w14:paraId="24B4C3BF" w14:textId="77777777" w:rsidR="0082531B" w:rsidRPr="00EA3D33" w:rsidRDefault="0082531B" w:rsidP="002B4305">
            <w:pPr>
              <w:overflowPunct/>
              <w:autoSpaceDE/>
              <w:autoSpaceDN/>
              <w:adjustRightInd/>
              <w:spacing w:before="0" w:after="0" w:line="276" w:lineRule="auto"/>
              <w:textAlignment w:val="auto"/>
              <w:rPr>
                <w:rFonts w:ascii="Calibri" w:hAnsi="Calibri"/>
                <w:color w:val="000000"/>
                <w:szCs w:val="18"/>
              </w:rPr>
            </w:pPr>
            <w:r w:rsidRPr="00EA3D33">
              <w:rPr>
                <w:rFonts w:ascii="Calibri" w:hAnsi="Calibri"/>
                <w:color w:val="000000"/>
                <w:szCs w:val="18"/>
              </w:rPr>
              <w:t> </w:t>
            </w:r>
          </w:p>
        </w:tc>
        <w:tc>
          <w:tcPr>
            <w:tcW w:w="8214" w:type="dxa"/>
            <w:tcBorders>
              <w:top w:val="nil"/>
              <w:left w:val="nil"/>
              <w:bottom w:val="nil"/>
              <w:right w:val="single" w:sz="4" w:space="0" w:color="auto"/>
            </w:tcBorders>
            <w:shd w:val="clear" w:color="000000" w:fill="808080"/>
            <w:vAlign w:val="center"/>
            <w:hideMark/>
          </w:tcPr>
          <w:p w14:paraId="45C63135" w14:textId="77777777" w:rsidR="0082531B" w:rsidRPr="00EA3D33" w:rsidRDefault="0082531B" w:rsidP="002B4305">
            <w:pPr>
              <w:overflowPunct/>
              <w:autoSpaceDE/>
              <w:autoSpaceDN/>
              <w:adjustRightInd/>
              <w:spacing w:before="0" w:after="0" w:line="276" w:lineRule="auto"/>
              <w:textAlignment w:val="auto"/>
              <w:rPr>
                <w:rFonts w:ascii="Calibri" w:hAnsi="Calibri"/>
                <w:color w:val="000000"/>
                <w:szCs w:val="18"/>
              </w:rPr>
            </w:pPr>
            <w:r w:rsidRPr="00EA3D33">
              <w:rPr>
                <w:rFonts w:ascii="Calibri" w:hAnsi="Calibri"/>
                <w:color w:val="000000"/>
                <w:szCs w:val="18"/>
              </w:rPr>
              <w:t> </w:t>
            </w:r>
          </w:p>
        </w:tc>
      </w:tr>
      <w:tr w:rsidR="0082531B" w:rsidRPr="00EA3D33" w14:paraId="3DA6D949" w14:textId="77777777" w:rsidTr="00BB15FB">
        <w:trPr>
          <w:trHeight w:val="60"/>
        </w:trPr>
        <w:tc>
          <w:tcPr>
            <w:tcW w:w="1305" w:type="dxa"/>
            <w:vMerge w:val="restart"/>
            <w:tcBorders>
              <w:top w:val="single" w:sz="8" w:space="0" w:color="auto"/>
              <w:left w:val="single" w:sz="4" w:space="0" w:color="auto"/>
              <w:bottom w:val="single" w:sz="8" w:space="0" w:color="000000"/>
              <w:right w:val="single" w:sz="8" w:space="0" w:color="auto"/>
            </w:tcBorders>
            <w:shd w:val="clear" w:color="000000" w:fill="949D9E"/>
            <w:vAlign w:val="center"/>
            <w:hideMark/>
          </w:tcPr>
          <w:p w14:paraId="2F2B1DAE" w14:textId="77777777" w:rsidR="0082531B" w:rsidRPr="00EA3D33" w:rsidRDefault="0082531B" w:rsidP="002B4305">
            <w:pPr>
              <w:overflowPunct/>
              <w:autoSpaceDE/>
              <w:autoSpaceDN/>
              <w:adjustRightInd/>
              <w:spacing w:before="0" w:after="0" w:line="276" w:lineRule="auto"/>
              <w:jc w:val="center"/>
              <w:textAlignment w:val="auto"/>
              <w:rPr>
                <w:rFonts w:ascii="Calibri" w:hAnsi="Calibri"/>
                <w:b/>
                <w:bCs/>
                <w:color w:val="FFFFFF"/>
                <w:szCs w:val="18"/>
              </w:rPr>
            </w:pPr>
            <w:r w:rsidRPr="00EA3D33">
              <w:rPr>
                <w:rFonts w:ascii="Calibri" w:hAnsi="Calibri"/>
                <w:b/>
                <w:bCs/>
                <w:color w:val="FFFFFF"/>
                <w:szCs w:val="18"/>
              </w:rPr>
              <w:t>Developing Others</w:t>
            </w:r>
          </w:p>
        </w:tc>
        <w:tc>
          <w:tcPr>
            <w:tcW w:w="8214" w:type="dxa"/>
            <w:tcBorders>
              <w:top w:val="single" w:sz="8" w:space="0" w:color="auto"/>
              <w:left w:val="nil"/>
              <w:bottom w:val="single" w:sz="4" w:space="0" w:color="auto"/>
              <w:right w:val="single" w:sz="4" w:space="0" w:color="auto"/>
            </w:tcBorders>
            <w:shd w:val="clear" w:color="auto" w:fill="auto"/>
            <w:vAlign w:val="center"/>
            <w:hideMark/>
          </w:tcPr>
          <w:p w14:paraId="241E68CA" w14:textId="77777777" w:rsidR="0082531B" w:rsidRPr="00EA3D33" w:rsidRDefault="0082531B" w:rsidP="002B4305">
            <w:pPr>
              <w:overflowPunct/>
              <w:autoSpaceDE/>
              <w:autoSpaceDN/>
              <w:adjustRightInd/>
              <w:spacing w:before="0" w:after="0" w:line="276" w:lineRule="auto"/>
              <w:textAlignment w:val="auto"/>
              <w:rPr>
                <w:rFonts w:ascii="Calibri" w:hAnsi="Calibri"/>
                <w:color w:val="000000"/>
                <w:szCs w:val="18"/>
              </w:rPr>
            </w:pPr>
            <w:r w:rsidRPr="00EA3D33">
              <w:rPr>
                <w:rFonts w:ascii="Calibri" w:hAnsi="Calibri"/>
                <w:color w:val="000000"/>
                <w:szCs w:val="18"/>
              </w:rPr>
              <w:t>I help to create an environment that engages and motivates others</w:t>
            </w:r>
          </w:p>
        </w:tc>
      </w:tr>
      <w:tr w:rsidR="0082531B" w:rsidRPr="00EA3D33" w14:paraId="499D0200" w14:textId="77777777" w:rsidTr="00BB15FB">
        <w:trPr>
          <w:trHeight w:val="60"/>
        </w:trPr>
        <w:tc>
          <w:tcPr>
            <w:tcW w:w="1305" w:type="dxa"/>
            <w:vMerge/>
            <w:tcBorders>
              <w:top w:val="single" w:sz="8" w:space="0" w:color="auto"/>
              <w:left w:val="single" w:sz="4" w:space="0" w:color="auto"/>
              <w:bottom w:val="single" w:sz="8" w:space="0" w:color="000000"/>
              <w:right w:val="single" w:sz="8" w:space="0" w:color="auto"/>
            </w:tcBorders>
            <w:vAlign w:val="center"/>
            <w:hideMark/>
          </w:tcPr>
          <w:p w14:paraId="44EA9F6F" w14:textId="77777777" w:rsidR="0082531B" w:rsidRPr="00EA3D33" w:rsidRDefault="0082531B" w:rsidP="002B4305">
            <w:pPr>
              <w:overflowPunct/>
              <w:autoSpaceDE/>
              <w:autoSpaceDN/>
              <w:adjustRightInd/>
              <w:spacing w:before="0" w:after="0" w:line="276" w:lineRule="auto"/>
              <w:textAlignment w:val="auto"/>
              <w:rPr>
                <w:rFonts w:ascii="Calibri" w:hAnsi="Calibri"/>
                <w:b/>
                <w:bCs/>
                <w:color w:val="FFFFFF"/>
                <w:szCs w:val="18"/>
              </w:rPr>
            </w:pPr>
          </w:p>
        </w:tc>
        <w:tc>
          <w:tcPr>
            <w:tcW w:w="8214" w:type="dxa"/>
            <w:tcBorders>
              <w:top w:val="nil"/>
              <w:left w:val="nil"/>
              <w:bottom w:val="single" w:sz="4" w:space="0" w:color="auto"/>
              <w:right w:val="single" w:sz="4" w:space="0" w:color="auto"/>
            </w:tcBorders>
            <w:shd w:val="clear" w:color="auto" w:fill="auto"/>
            <w:vAlign w:val="center"/>
            <w:hideMark/>
          </w:tcPr>
          <w:p w14:paraId="77F33DF6" w14:textId="77777777" w:rsidR="0082531B" w:rsidRPr="00EA3D33" w:rsidRDefault="0082531B" w:rsidP="002B4305">
            <w:pPr>
              <w:overflowPunct/>
              <w:autoSpaceDE/>
              <w:autoSpaceDN/>
              <w:adjustRightInd/>
              <w:spacing w:before="0" w:after="0" w:line="276" w:lineRule="auto"/>
              <w:textAlignment w:val="auto"/>
              <w:rPr>
                <w:rFonts w:ascii="Calibri" w:hAnsi="Calibri"/>
                <w:color w:val="000000"/>
                <w:szCs w:val="18"/>
              </w:rPr>
            </w:pPr>
            <w:r w:rsidRPr="00EA3D33">
              <w:rPr>
                <w:rFonts w:ascii="Calibri" w:hAnsi="Calibri"/>
                <w:color w:val="000000"/>
                <w:szCs w:val="18"/>
              </w:rPr>
              <w:t>I take time to support and enable people to be the best they can</w:t>
            </w:r>
          </w:p>
        </w:tc>
      </w:tr>
      <w:tr w:rsidR="0082531B" w:rsidRPr="00EA3D33" w14:paraId="491423DD" w14:textId="77777777" w:rsidTr="00BB15FB">
        <w:trPr>
          <w:trHeight w:val="60"/>
        </w:trPr>
        <w:tc>
          <w:tcPr>
            <w:tcW w:w="1305" w:type="dxa"/>
            <w:vMerge/>
            <w:tcBorders>
              <w:top w:val="single" w:sz="8" w:space="0" w:color="auto"/>
              <w:left w:val="single" w:sz="4" w:space="0" w:color="auto"/>
              <w:bottom w:val="single" w:sz="8" w:space="0" w:color="000000"/>
              <w:right w:val="single" w:sz="8" w:space="0" w:color="auto"/>
            </w:tcBorders>
            <w:vAlign w:val="center"/>
            <w:hideMark/>
          </w:tcPr>
          <w:p w14:paraId="276288C0" w14:textId="77777777" w:rsidR="0082531B" w:rsidRPr="00EA3D33" w:rsidRDefault="0082531B" w:rsidP="002B4305">
            <w:pPr>
              <w:overflowPunct/>
              <w:autoSpaceDE/>
              <w:autoSpaceDN/>
              <w:adjustRightInd/>
              <w:spacing w:before="0" w:after="0" w:line="276" w:lineRule="auto"/>
              <w:textAlignment w:val="auto"/>
              <w:rPr>
                <w:rFonts w:ascii="Calibri" w:hAnsi="Calibri"/>
                <w:b/>
                <w:bCs/>
                <w:color w:val="FFFFFF"/>
                <w:szCs w:val="18"/>
              </w:rPr>
            </w:pPr>
          </w:p>
        </w:tc>
        <w:tc>
          <w:tcPr>
            <w:tcW w:w="8214" w:type="dxa"/>
            <w:tcBorders>
              <w:top w:val="nil"/>
              <w:left w:val="nil"/>
              <w:bottom w:val="single" w:sz="4" w:space="0" w:color="auto"/>
              <w:right w:val="single" w:sz="4" w:space="0" w:color="auto"/>
            </w:tcBorders>
            <w:shd w:val="clear" w:color="auto" w:fill="auto"/>
            <w:vAlign w:val="center"/>
            <w:hideMark/>
          </w:tcPr>
          <w:p w14:paraId="0A2503EC" w14:textId="77777777" w:rsidR="0082531B" w:rsidRPr="00EA3D33" w:rsidRDefault="0082531B" w:rsidP="002B4305">
            <w:pPr>
              <w:overflowPunct/>
              <w:autoSpaceDE/>
              <w:autoSpaceDN/>
              <w:adjustRightInd/>
              <w:spacing w:before="0" w:after="0" w:line="276" w:lineRule="auto"/>
              <w:textAlignment w:val="auto"/>
              <w:rPr>
                <w:rFonts w:ascii="Calibri" w:hAnsi="Calibri"/>
                <w:color w:val="000000"/>
                <w:szCs w:val="18"/>
              </w:rPr>
            </w:pPr>
            <w:r w:rsidRPr="00EA3D33">
              <w:rPr>
                <w:rFonts w:ascii="Calibri" w:hAnsi="Calibri"/>
                <w:color w:val="000000"/>
                <w:szCs w:val="18"/>
              </w:rPr>
              <w:t>I recognise and value others’ achievements, give praise and celebrate their success</w:t>
            </w:r>
          </w:p>
        </w:tc>
      </w:tr>
      <w:tr w:rsidR="0082531B" w:rsidRPr="00EA3D33" w14:paraId="703408E4" w14:textId="77777777" w:rsidTr="00BB15FB">
        <w:trPr>
          <w:trHeight w:val="60"/>
        </w:trPr>
        <w:tc>
          <w:tcPr>
            <w:tcW w:w="1305" w:type="dxa"/>
            <w:vMerge/>
            <w:tcBorders>
              <w:top w:val="single" w:sz="8" w:space="0" w:color="auto"/>
              <w:left w:val="single" w:sz="4" w:space="0" w:color="auto"/>
              <w:bottom w:val="single" w:sz="8" w:space="0" w:color="000000"/>
              <w:right w:val="single" w:sz="8" w:space="0" w:color="auto"/>
            </w:tcBorders>
            <w:vAlign w:val="center"/>
            <w:hideMark/>
          </w:tcPr>
          <w:p w14:paraId="24B0B8CB" w14:textId="77777777" w:rsidR="0082531B" w:rsidRPr="00EA3D33" w:rsidRDefault="0082531B" w:rsidP="002B4305">
            <w:pPr>
              <w:overflowPunct/>
              <w:autoSpaceDE/>
              <w:autoSpaceDN/>
              <w:adjustRightInd/>
              <w:spacing w:before="0" w:after="0" w:line="276" w:lineRule="auto"/>
              <w:textAlignment w:val="auto"/>
              <w:rPr>
                <w:rFonts w:ascii="Calibri" w:hAnsi="Calibri"/>
                <w:b/>
                <w:bCs/>
                <w:color w:val="FFFFFF"/>
                <w:szCs w:val="18"/>
              </w:rPr>
            </w:pPr>
          </w:p>
        </w:tc>
        <w:tc>
          <w:tcPr>
            <w:tcW w:w="8214" w:type="dxa"/>
            <w:tcBorders>
              <w:top w:val="nil"/>
              <w:left w:val="nil"/>
              <w:bottom w:val="single" w:sz="8" w:space="0" w:color="auto"/>
              <w:right w:val="single" w:sz="4" w:space="0" w:color="auto"/>
            </w:tcBorders>
            <w:shd w:val="clear" w:color="auto" w:fill="auto"/>
            <w:vAlign w:val="center"/>
            <w:hideMark/>
          </w:tcPr>
          <w:p w14:paraId="2AADFF9E" w14:textId="77777777" w:rsidR="0082531B" w:rsidRPr="00EA3D33" w:rsidRDefault="0082531B" w:rsidP="002B4305">
            <w:pPr>
              <w:overflowPunct/>
              <w:autoSpaceDE/>
              <w:autoSpaceDN/>
              <w:adjustRightInd/>
              <w:spacing w:before="0" w:after="0" w:line="276" w:lineRule="auto"/>
              <w:textAlignment w:val="auto"/>
              <w:rPr>
                <w:rFonts w:ascii="Calibri" w:hAnsi="Calibri"/>
                <w:color w:val="000000"/>
                <w:szCs w:val="18"/>
              </w:rPr>
            </w:pPr>
            <w:r w:rsidRPr="00EA3D33">
              <w:rPr>
                <w:rFonts w:ascii="Calibri" w:hAnsi="Calibri"/>
                <w:color w:val="000000"/>
                <w:szCs w:val="18"/>
              </w:rPr>
              <w:t xml:space="preserve">I deliver balanced feedback to enable others to improve their contribution </w:t>
            </w:r>
          </w:p>
        </w:tc>
      </w:tr>
      <w:tr w:rsidR="0082531B" w:rsidRPr="00EA3D33" w14:paraId="38D42C6F" w14:textId="77777777" w:rsidTr="00BB15FB">
        <w:trPr>
          <w:trHeight w:val="150"/>
        </w:trPr>
        <w:tc>
          <w:tcPr>
            <w:tcW w:w="1305" w:type="dxa"/>
            <w:tcBorders>
              <w:top w:val="nil"/>
              <w:left w:val="single" w:sz="4" w:space="0" w:color="auto"/>
              <w:bottom w:val="nil"/>
              <w:right w:val="nil"/>
            </w:tcBorders>
            <w:shd w:val="clear" w:color="000000" w:fill="808080"/>
            <w:noWrap/>
            <w:vAlign w:val="center"/>
            <w:hideMark/>
          </w:tcPr>
          <w:p w14:paraId="17461163" w14:textId="77777777" w:rsidR="0082531B" w:rsidRPr="00EA3D33" w:rsidRDefault="0082531B" w:rsidP="002B4305">
            <w:pPr>
              <w:overflowPunct/>
              <w:autoSpaceDE/>
              <w:autoSpaceDN/>
              <w:adjustRightInd/>
              <w:spacing w:before="0" w:after="0" w:line="276" w:lineRule="auto"/>
              <w:textAlignment w:val="auto"/>
              <w:rPr>
                <w:rFonts w:ascii="Calibri" w:hAnsi="Calibri"/>
                <w:color w:val="000000"/>
                <w:szCs w:val="18"/>
              </w:rPr>
            </w:pPr>
            <w:r w:rsidRPr="00EA3D33">
              <w:rPr>
                <w:rFonts w:ascii="Calibri" w:hAnsi="Calibri"/>
                <w:color w:val="000000"/>
                <w:szCs w:val="18"/>
              </w:rPr>
              <w:t> </w:t>
            </w:r>
          </w:p>
        </w:tc>
        <w:tc>
          <w:tcPr>
            <w:tcW w:w="8214" w:type="dxa"/>
            <w:tcBorders>
              <w:top w:val="nil"/>
              <w:left w:val="nil"/>
              <w:bottom w:val="nil"/>
              <w:right w:val="single" w:sz="4" w:space="0" w:color="auto"/>
            </w:tcBorders>
            <w:shd w:val="clear" w:color="000000" w:fill="808080"/>
            <w:vAlign w:val="center"/>
            <w:hideMark/>
          </w:tcPr>
          <w:p w14:paraId="7615AE7F" w14:textId="77777777" w:rsidR="0082531B" w:rsidRPr="00EA3D33" w:rsidRDefault="0082531B" w:rsidP="002B4305">
            <w:pPr>
              <w:overflowPunct/>
              <w:autoSpaceDE/>
              <w:autoSpaceDN/>
              <w:adjustRightInd/>
              <w:spacing w:before="0" w:after="0" w:line="276" w:lineRule="auto"/>
              <w:textAlignment w:val="auto"/>
              <w:rPr>
                <w:rFonts w:ascii="Calibri" w:hAnsi="Calibri"/>
                <w:color w:val="000000"/>
                <w:szCs w:val="18"/>
              </w:rPr>
            </w:pPr>
            <w:r w:rsidRPr="00EA3D33">
              <w:rPr>
                <w:rFonts w:ascii="Calibri" w:hAnsi="Calibri"/>
                <w:color w:val="000000"/>
                <w:szCs w:val="18"/>
              </w:rPr>
              <w:t> </w:t>
            </w:r>
          </w:p>
        </w:tc>
      </w:tr>
      <w:tr w:rsidR="0082531B" w:rsidRPr="00EA3D33" w14:paraId="247C8AD7" w14:textId="77777777" w:rsidTr="00BB15FB">
        <w:trPr>
          <w:trHeight w:val="60"/>
        </w:trPr>
        <w:tc>
          <w:tcPr>
            <w:tcW w:w="1305" w:type="dxa"/>
            <w:vMerge w:val="restart"/>
            <w:tcBorders>
              <w:top w:val="single" w:sz="8" w:space="0" w:color="auto"/>
              <w:left w:val="single" w:sz="4" w:space="0" w:color="auto"/>
              <w:bottom w:val="single" w:sz="8" w:space="0" w:color="000000"/>
              <w:right w:val="single" w:sz="8" w:space="0" w:color="auto"/>
            </w:tcBorders>
            <w:shd w:val="clear" w:color="000000" w:fill="0098C3"/>
            <w:vAlign w:val="center"/>
            <w:hideMark/>
          </w:tcPr>
          <w:p w14:paraId="3EB96030" w14:textId="77777777" w:rsidR="0082531B" w:rsidRPr="00EA3D33" w:rsidRDefault="0082531B" w:rsidP="002B4305">
            <w:pPr>
              <w:overflowPunct/>
              <w:autoSpaceDE/>
              <w:autoSpaceDN/>
              <w:adjustRightInd/>
              <w:spacing w:before="0" w:after="0" w:line="276" w:lineRule="auto"/>
              <w:jc w:val="center"/>
              <w:textAlignment w:val="auto"/>
              <w:rPr>
                <w:rFonts w:ascii="Calibri" w:hAnsi="Calibri"/>
                <w:b/>
                <w:bCs/>
                <w:color w:val="FFFFFF"/>
                <w:szCs w:val="18"/>
              </w:rPr>
            </w:pPr>
            <w:r w:rsidRPr="00EA3D33">
              <w:rPr>
                <w:rFonts w:ascii="Calibri" w:hAnsi="Calibri"/>
                <w:b/>
                <w:bCs/>
                <w:color w:val="FFFFFF"/>
                <w:szCs w:val="18"/>
              </w:rPr>
              <w:t>Delivering Quality</w:t>
            </w:r>
          </w:p>
        </w:tc>
        <w:tc>
          <w:tcPr>
            <w:tcW w:w="8214" w:type="dxa"/>
            <w:tcBorders>
              <w:top w:val="single" w:sz="8" w:space="0" w:color="auto"/>
              <w:left w:val="nil"/>
              <w:bottom w:val="single" w:sz="4" w:space="0" w:color="auto"/>
              <w:right w:val="single" w:sz="4" w:space="0" w:color="auto"/>
            </w:tcBorders>
            <w:shd w:val="clear" w:color="auto" w:fill="auto"/>
            <w:vAlign w:val="center"/>
            <w:hideMark/>
          </w:tcPr>
          <w:p w14:paraId="68ABDE50" w14:textId="77777777" w:rsidR="0082531B" w:rsidRPr="00EA3D33" w:rsidRDefault="0082531B" w:rsidP="002B4305">
            <w:pPr>
              <w:overflowPunct/>
              <w:autoSpaceDE/>
              <w:autoSpaceDN/>
              <w:adjustRightInd/>
              <w:spacing w:before="0" w:after="0" w:line="276" w:lineRule="auto"/>
              <w:textAlignment w:val="auto"/>
              <w:rPr>
                <w:rFonts w:ascii="Calibri" w:hAnsi="Calibri"/>
                <w:color w:val="000000"/>
                <w:szCs w:val="18"/>
              </w:rPr>
            </w:pPr>
            <w:r w:rsidRPr="00EA3D33">
              <w:rPr>
                <w:rFonts w:ascii="Calibri" w:hAnsi="Calibri"/>
                <w:color w:val="000000"/>
                <w:szCs w:val="18"/>
              </w:rPr>
              <w:t>I identify opportunities and take action to be simply better</w:t>
            </w:r>
          </w:p>
        </w:tc>
      </w:tr>
      <w:tr w:rsidR="0082531B" w:rsidRPr="00EA3D33" w14:paraId="7A0769D3" w14:textId="77777777" w:rsidTr="00BB15FB">
        <w:trPr>
          <w:trHeight w:val="60"/>
        </w:trPr>
        <w:tc>
          <w:tcPr>
            <w:tcW w:w="1305" w:type="dxa"/>
            <w:vMerge/>
            <w:tcBorders>
              <w:top w:val="single" w:sz="8" w:space="0" w:color="auto"/>
              <w:left w:val="single" w:sz="4" w:space="0" w:color="auto"/>
              <w:bottom w:val="single" w:sz="8" w:space="0" w:color="000000"/>
              <w:right w:val="single" w:sz="8" w:space="0" w:color="auto"/>
            </w:tcBorders>
            <w:vAlign w:val="center"/>
            <w:hideMark/>
          </w:tcPr>
          <w:p w14:paraId="58E72389" w14:textId="77777777" w:rsidR="0082531B" w:rsidRPr="00EA3D33" w:rsidRDefault="0082531B" w:rsidP="002B4305">
            <w:pPr>
              <w:overflowPunct/>
              <w:autoSpaceDE/>
              <w:autoSpaceDN/>
              <w:adjustRightInd/>
              <w:spacing w:before="0" w:after="0" w:line="276" w:lineRule="auto"/>
              <w:textAlignment w:val="auto"/>
              <w:rPr>
                <w:rFonts w:ascii="Calibri" w:hAnsi="Calibri"/>
                <w:b/>
                <w:bCs/>
                <w:color w:val="FFFFFF"/>
                <w:szCs w:val="18"/>
              </w:rPr>
            </w:pPr>
          </w:p>
        </w:tc>
        <w:tc>
          <w:tcPr>
            <w:tcW w:w="8214" w:type="dxa"/>
            <w:tcBorders>
              <w:top w:val="nil"/>
              <w:left w:val="nil"/>
              <w:bottom w:val="single" w:sz="4" w:space="0" w:color="auto"/>
              <w:right w:val="single" w:sz="4" w:space="0" w:color="auto"/>
            </w:tcBorders>
            <w:shd w:val="clear" w:color="auto" w:fill="auto"/>
            <w:vAlign w:val="center"/>
            <w:hideMark/>
          </w:tcPr>
          <w:p w14:paraId="364B18E9" w14:textId="77777777" w:rsidR="0082531B" w:rsidRPr="00EA3D33" w:rsidRDefault="0082531B" w:rsidP="002B4305">
            <w:pPr>
              <w:overflowPunct/>
              <w:autoSpaceDE/>
              <w:autoSpaceDN/>
              <w:adjustRightInd/>
              <w:spacing w:before="0" w:after="0" w:line="276" w:lineRule="auto"/>
              <w:textAlignment w:val="auto"/>
              <w:rPr>
                <w:rFonts w:ascii="Calibri" w:hAnsi="Calibri"/>
                <w:color w:val="000000"/>
                <w:szCs w:val="18"/>
              </w:rPr>
            </w:pPr>
            <w:r w:rsidRPr="00EA3D33">
              <w:rPr>
                <w:rFonts w:ascii="Calibri" w:hAnsi="Calibri"/>
                <w:color w:val="000000"/>
                <w:szCs w:val="18"/>
              </w:rPr>
              <w:t>I plan and prioritise efficiently and effectively, taking account of people, processes and resources</w:t>
            </w:r>
          </w:p>
        </w:tc>
      </w:tr>
      <w:tr w:rsidR="0082531B" w:rsidRPr="00EA3D33" w14:paraId="46906767" w14:textId="77777777" w:rsidTr="00BB15FB">
        <w:trPr>
          <w:trHeight w:val="60"/>
        </w:trPr>
        <w:tc>
          <w:tcPr>
            <w:tcW w:w="1305" w:type="dxa"/>
            <w:vMerge/>
            <w:tcBorders>
              <w:top w:val="single" w:sz="8" w:space="0" w:color="auto"/>
              <w:left w:val="single" w:sz="4" w:space="0" w:color="auto"/>
              <w:bottom w:val="single" w:sz="8" w:space="0" w:color="000000"/>
              <w:right w:val="single" w:sz="8" w:space="0" w:color="auto"/>
            </w:tcBorders>
            <w:vAlign w:val="center"/>
            <w:hideMark/>
          </w:tcPr>
          <w:p w14:paraId="0973B2ED" w14:textId="77777777" w:rsidR="0082531B" w:rsidRPr="00EA3D33" w:rsidRDefault="0082531B" w:rsidP="002B4305">
            <w:pPr>
              <w:overflowPunct/>
              <w:autoSpaceDE/>
              <w:autoSpaceDN/>
              <w:adjustRightInd/>
              <w:spacing w:before="0" w:after="0" w:line="276" w:lineRule="auto"/>
              <w:textAlignment w:val="auto"/>
              <w:rPr>
                <w:rFonts w:ascii="Calibri" w:hAnsi="Calibri"/>
                <w:b/>
                <w:bCs/>
                <w:color w:val="FFFFFF"/>
                <w:szCs w:val="18"/>
              </w:rPr>
            </w:pPr>
          </w:p>
        </w:tc>
        <w:tc>
          <w:tcPr>
            <w:tcW w:w="8214" w:type="dxa"/>
            <w:tcBorders>
              <w:top w:val="nil"/>
              <w:left w:val="nil"/>
              <w:bottom w:val="single" w:sz="4" w:space="0" w:color="auto"/>
              <w:right w:val="single" w:sz="4" w:space="0" w:color="auto"/>
            </w:tcBorders>
            <w:shd w:val="clear" w:color="auto" w:fill="auto"/>
            <w:vAlign w:val="center"/>
            <w:hideMark/>
          </w:tcPr>
          <w:p w14:paraId="36A3D789" w14:textId="77777777" w:rsidR="0082531B" w:rsidRPr="00EA3D33" w:rsidRDefault="0082531B" w:rsidP="002B4305">
            <w:pPr>
              <w:overflowPunct/>
              <w:autoSpaceDE/>
              <w:autoSpaceDN/>
              <w:adjustRightInd/>
              <w:spacing w:before="0" w:after="0" w:line="276" w:lineRule="auto"/>
              <w:textAlignment w:val="auto"/>
              <w:rPr>
                <w:rFonts w:ascii="Calibri" w:hAnsi="Calibri"/>
                <w:color w:val="000000"/>
                <w:szCs w:val="18"/>
              </w:rPr>
            </w:pPr>
            <w:r w:rsidRPr="00EA3D33">
              <w:rPr>
                <w:rFonts w:ascii="Calibri" w:hAnsi="Calibri"/>
                <w:color w:val="000000"/>
                <w:szCs w:val="18"/>
              </w:rPr>
              <w:t>I am accountable, for tackling issues, making difficult decisions and seeing them through to conclusion</w:t>
            </w:r>
          </w:p>
        </w:tc>
      </w:tr>
      <w:tr w:rsidR="0082531B" w:rsidRPr="00EA3D33" w14:paraId="7790E143" w14:textId="77777777" w:rsidTr="00BB15FB">
        <w:trPr>
          <w:trHeight w:val="60"/>
        </w:trPr>
        <w:tc>
          <w:tcPr>
            <w:tcW w:w="1305" w:type="dxa"/>
            <w:vMerge/>
            <w:tcBorders>
              <w:top w:val="single" w:sz="8" w:space="0" w:color="auto"/>
              <w:left w:val="single" w:sz="4" w:space="0" w:color="auto"/>
              <w:bottom w:val="single" w:sz="8" w:space="0" w:color="000000"/>
              <w:right w:val="single" w:sz="8" w:space="0" w:color="auto"/>
            </w:tcBorders>
            <w:vAlign w:val="center"/>
            <w:hideMark/>
          </w:tcPr>
          <w:p w14:paraId="2CDBC2F2" w14:textId="77777777" w:rsidR="0082531B" w:rsidRPr="00EA3D33" w:rsidRDefault="0082531B" w:rsidP="002B4305">
            <w:pPr>
              <w:overflowPunct/>
              <w:autoSpaceDE/>
              <w:autoSpaceDN/>
              <w:adjustRightInd/>
              <w:spacing w:before="0" w:after="0" w:line="276" w:lineRule="auto"/>
              <w:textAlignment w:val="auto"/>
              <w:rPr>
                <w:rFonts w:ascii="Calibri" w:hAnsi="Calibri"/>
                <w:b/>
                <w:bCs/>
                <w:color w:val="FFFFFF"/>
                <w:szCs w:val="18"/>
              </w:rPr>
            </w:pPr>
          </w:p>
        </w:tc>
        <w:tc>
          <w:tcPr>
            <w:tcW w:w="8214" w:type="dxa"/>
            <w:tcBorders>
              <w:top w:val="nil"/>
              <w:left w:val="nil"/>
              <w:bottom w:val="single" w:sz="8" w:space="0" w:color="auto"/>
              <w:right w:val="single" w:sz="4" w:space="0" w:color="auto"/>
            </w:tcBorders>
            <w:shd w:val="clear" w:color="auto" w:fill="auto"/>
            <w:vAlign w:val="center"/>
            <w:hideMark/>
          </w:tcPr>
          <w:p w14:paraId="05D2804E" w14:textId="77777777" w:rsidR="0082531B" w:rsidRPr="00EA3D33" w:rsidRDefault="0082531B" w:rsidP="002B4305">
            <w:pPr>
              <w:overflowPunct/>
              <w:autoSpaceDE/>
              <w:autoSpaceDN/>
              <w:adjustRightInd/>
              <w:spacing w:before="0" w:after="0" w:line="276" w:lineRule="auto"/>
              <w:textAlignment w:val="auto"/>
              <w:rPr>
                <w:rFonts w:ascii="Calibri" w:hAnsi="Calibri"/>
                <w:color w:val="000000"/>
                <w:szCs w:val="18"/>
              </w:rPr>
            </w:pPr>
            <w:r w:rsidRPr="00EA3D33">
              <w:rPr>
                <w:rFonts w:ascii="Calibri" w:hAnsi="Calibri"/>
                <w:color w:val="000000"/>
                <w:szCs w:val="18"/>
              </w:rPr>
              <w:t>I encourage creativity and innovation to deliver workable solutions</w:t>
            </w:r>
          </w:p>
        </w:tc>
      </w:tr>
      <w:tr w:rsidR="0082531B" w:rsidRPr="00EA3D33" w14:paraId="724987C4" w14:textId="77777777" w:rsidTr="00BB15FB">
        <w:trPr>
          <w:trHeight w:val="150"/>
        </w:trPr>
        <w:tc>
          <w:tcPr>
            <w:tcW w:w="1305" w:type="dxa"/>
            <w:tcBorders>
              <w:top w:val="nil"/>
              <w:left w:val="single" w:sz="4" w:space="0" w:color="auto"/>
              <w:bottom w:val="nil"/>
              <w:right w:val="nil"/>
            </w:tcBorders>
            <w:shd w:val="clear" w:color="000000" w:fill="808080"/>
            <w:noWrap/>
            <w:vAlign w:val="center"/>
            <w:hideMark/>
          </w:tcPr>
          <w:p w14:paraId="0C1EB8A3" w14:textId="77777777" w:rsidR="0082531B" w:rsidRPr="00EA3D33" w:rsidRDefault="0082531B" w:rsidP="002B4305">
            <w:pPr>
              <w:overflowPunct/>
              <w:autoSpaceDE/>
              <w:autoSpaceDN/>
              <w:adjustRightInd/>
              <w:spacing w:before="0" w:after="0" w:line="276" w:lineRule="auto"/>
              <w:textAlignment w:val="auto"/>
              <w:rPr>
                <w:rFonts w:ascii="Calibri" w:hAnsi="Calibri"/>
                <w:color w:val="000000"/>
                <w:szCs w:val="18"/>
              </w:rPr>
            </w:pPr>
            <w:r w:rsidRPr="00EA3D33">
              <w:rPr>
                <w:rFonts w:ascii="Calibri" w:hAnsi="Calibri"/>
                <w:color w:val="000000"/>
                <w:szCs w:val="18"/>
              </w:rPr>
              <w:t> </w:t>
            </w:r>
          </w:p>
        </w:tc>
        <w:tc>
          <w:tcPr>
            <w:tcW w:w="8214" w:type="dxa"/>
            <w:tcBorders>
              <w:top w:val="nil"/>
              <w:left w:val="nil"/>
              <w:bottom w:val="nil"/>
              <w:right w:val="single" w:sz="4" w:space="0" w:color="auto"/>
            </w:tcBorders>
            <w:shd w:val="clear" w:color="000000" w:fill="808080"/>
            <w:vAlign w:val="center"/>
            <w:hideMark/>
          </w:tcPr>
          <w:p w14:paraId="119DEAE8" w14:textId="77777777" w:rsidR="0082531B" w:rsidRPr="00EA3D33" w:rsidRDefault="0082531B" w:rsidP="002B4305">
            <w:pPr>
              <w:overflowPunct/>
              <w:autoSpaceDE/>
              <w:autoSpaceDN/>
              <w:adjustRightInd/>
              <w:spacing w:before="0" w:after="0" w:line="276" w:lineRule="auto"/>
              <w:textAlignment w:val="auto"/>
              <w:rPr>
                <w:rFonts w:ascii="Calibri" w:hAnsi="Calibri"/>
                <w:color w:val="000000"/>
                <w:szCs w:val="18"/>
              </w:rPr>
            </w:pPr>
            <w:r w:rsidRPr="00EA3D33">
              <w:rPr>
                <w:rFonts w:ascii="Calibri" w:hAnsi="Calibri"/>
                <w:color w:val="000000"/>
                <w:szCs w:val="18"/>
              </w:rPr>
              <w:t> </w:t>
            </w:r>
          </w:p>
        </w:tc>
      </w:tr>
      <w:tr w:rsidR="0082531B" w:rsidRPr="00EA3D33" w14:paraId="5463A22D" w14:textId="77777777" w:rsidTr="00BB15FB">
        <w:trPr>
          <w:trHeight w:val="60"/>
        </w:trPr>
        <w:tc>
          <w:tcPr>
            <w:tcW w:w="1305" w:type="dxa"/>
            <w:vMerge w:val="restart"/>
            <w:tcBorders>
              <w:top w:val="single" w:sz="8" w:space="0" w:color="auto"/>
              <w:left w:val="single" w:sz="4" w:space="0" w:color="auto"/>
              <w:bottom w:val="single" w:sz="8" w:space="0" w:color="000000"/>
              <w:right w:val="single" w:sz="8" w:space="0" w:color="auto"/>
            </w:tcBorders>
            <w:shd w:val="clear" w:color="000000" w:fill="51626F"/>
            <w:vAlign w:val="center"/>
            <w:hideMark/>
          </w:tcPr>
          <w:p w14:paraId="09EA60F8" w14:textId="77777777" w:rsidR="0082531B" w:rsidRPr="00EA3D33" w:rsidRDefault="0082531B" w:rsidP="002B4305">
            <w:pPr>
              <w:overflowPunct/>
              <w:autoSpaceDE/>
              <w:autoSpaceDN/>
              <w:adjustRightInd/>
              <w:spacing w:before="0" w:after="0" w:line="276" w:lineRule="auto"/>
              <w:jc w:val="center"/>
              <w:textAlignment w:val="auto"/>
              <w:rPr>
                <w:rFonts w:ascii="Calibri" w:hAnsi="Calibri"/>
                <w:b/>
                <w:bCs/>
                <w:color w:val="FFFFFF"/>
                <w:szCs w:val="18"/>
              </w:rPr>
            </w:pPr>
            <w:r w:rsidRPr="00EA3D33">
              <w:rPr>
                <w:rFonts w:ascii="Calibri" w:hAnsi="Calibri"/>
                <w:b/>
                <w:bCs/>
                <w:color w:val="FFFFFF"/>
                <w:szCs w:val="18"/>
              </w:rPr>
              <w:t>Driving Sustainability</w:t>
            </w:r>
          </w:p>
        </w:tc>
        <w:tc>
          <w:tcPr>
            <w:tcW w:w="8214" w:type="dxa"/>
            <w:tcBorders>
              <w:top w:val="single" w:sz="8" w:space="0" w:color="auto"/>
              <w:left w:val="nil"/>
              <w:bottom w:val="single" w:sz="4" w:space="0" w:color="auto"/>
              <w:right w:val="single" w:sz="4" w:space="0" w:color="auto"/>
            </w:tcBorders>
            <w:shd w:val="clear" w:color="auto" w:fill="auto"/>
            <w:vAlign w:val="center"/>
            <w:hideMark/>
          </w:tcPr>
          <w:p w14:paraId="7F96B9D2" w14:textId="77777777" w:rsidR="0082531B" w:rsidRPr="00EA3D33" w:rsidRDefault="0082531B" w:rsidP="002B4305">
            <w:pPr>
              <w:overflowPunct/>
              <w:autoSpaceDE/>
              <w:autoSpaceDN/>
              <w:adjustRightInd/>
              <w:spacing w:before="0" w:after="0" w:line="276" w:lineRule="auto"/>
              <w:textAlignment w:val="auto"/>
              <w:rPr>
                <w:rFonts w:ascii="Calibri" w:hAnsi="Calibri"/>
                <w:color w:val="000000"/>
                <w:szCs w:val="18"/>
              </w:rPr>
            </w:pPr>
            <w:r w:rsidRPr="00EA3D33">
              <w:rPr>
                <w:rFonts w:ascii="Calibri" w:hAnsi="Calibri"/>
                <w:color w:val="000000"/>
                <w:szCs w:val="18"/>
              </w:rPr>
              <w:t>I consider the impact on people before taking decisions or actions that may affect them</w:t>
            </w:r>
          </w:p>
        </w:tc>
      </w:tr>
      <w:tr w:rsidR="0082531B" w:rsidRPr="00EA3D33" w14:paraId="5080C071" w14:textId="77777777" w:rsidTr="00BB15FB">
        <w:trPr>
          <w:trHeight w:val="60"/>
        </w:trPr>
        <w:tc>
          <w:tcPr>
            <w:tcW w:w="1305" w:type="dxa"/>
            <w:vMerge/>
            <w:tcBorders>
              <w:top w:val="single" w:sz="8" w:space="0" w:color="auto"/>
              <w:left w:val="single" w:sz="4" w:space="0" w:color="auto"/>
              <w:bottom w:val="single" w:sz="8" w:space="0" w:color="000000"/>
              <w:right w:val="single" w:sz="8" w:space="0" w:color="auto"/>
            </w:tcBorders>
            <w:vAlign w:val="center"/>
            <w:hideMark/>
          </w:tcPr>
          <w:p w14:paraId="0D517FFA" w14:textId="77777777" w:rsidR="0082531B" w:rsidRPr="00EA3D33" w:rsidRDefault="0082531B" w:rsidP="002B4305">
            <w:pPr>
              <w:overflowPunct/>
              <w:autoSpaceDE/>
              <w:autoSpaceDN/>
              <w:adjustRightInd/>
              <w:spacing w:before="0" w:after="0" w:line="276" w:lineRule="auto"/>
              <w:textAlignment w:val="auto"/>
              <w:rPr>
                <w:rFonts w:ascii="Calibri" w:hAnsi="Calibri"/>
                <w:b/>
                <w:bCs/>
                <w:color w:val="FFFFFF"/>
                <w:szCs w:val="18"/>
              </w:rPr>
            </w:pPr>
          </w:p>
        </w:tc>
        <w:tc>
          <w:tcPr>
            <w:tcW w:w="8214" w:type="dxa"/>
            <w:tcBorders>
              <w:top w:val="nil"/>
              <w:left w:val="nil"/>
              <w:bottom w:val="single" w:sz="4" w:space="0" w:color="auto"/>
              <w:right w:val="single" w:sz="4" w:space="0" w:color="auto"/>
            </w:tcBorders>
            <w:shd w:val="clear" w:color="auto" w:fill="auto"/>
            <w:vAlign w:val="center"/>
            <w:hideMark/>
          </w:tcPr>
          <w:p w14:paraId="0AA75551" w14:textId="77777777" w:rsidR="0082531B" w:rsidRPr="00EA3D33" w:rsidRDefault="0082531B" w:rsidP="002B4305">
            <w:pPr>
              <w:overflowPunct/>
              <w:autoSpaceDE/>
              <w:autoSpaceDN/>
              <w:adjustRightInd/>
              <w:spacing w:before="0" w:after="0" w:line="276" w:lineRule="auto"/>
              <w:textAlignment w:val="auto"/>
              <w:rPr>
                <w:rFonts w:ascii="Calibri" w:hAnsi="Calibri"/>
                <w:color w:val="000000"/>
                <w:szCs w:val="18"/>
              </w:rPr>
            </w:pPr>
            <w:r w:rsidRPr="00EA3D33">
              <w:rPr>
                <w:rFonts w:ascii="Calibri" w:hAnsi="Calibri"/>
                <w:color w:val="000000"/>
                <w:szCs w:val="18"/>
              </w:rPr>
              <w:t xml:space="preserve">I embrace, enable and embed change effectively </w:t>
            </w:r>
          </w:p>
        </w:tc>
      </w:tr>
      <w:tr w:rsidR="0082531B" w:rsidRPr="00EA3D33" w14:paraId="57BE024D" w14:textId="77777777" w:rsidTr="00BB15FB">
        <w:trPr>
          <w:trHeight w:val="60"/>
        </w:trPr>
        <w:tc>
          <w:tcPr>
            <w:tcW w:w="1305" w:type="dxa"/>
            <w:vMerge/>
            <w:tcBorders>
              <w:top w:val="single" w:sz="8" w:space="0" w:color="auto"/>
              <w:left w:val="single" w:sz="4" w:space="0" w:color="auto"/>
              <w:bottom w:val="single" w:sz="8" w:space="0" w:color="000000"/>
              <w:right w:val="single" w:sz="8" w:space="0" w:color="auto"/>
            </w:tcBorders>
            <w:vAlign w:val="center"/>
            <w:hideMark/>
          </w:tcPr>
          <w:p w14:paraId="76639BD8" w14:textId="77777777" w:rsidR="0082531B" w:rsidRPr="00EA3D33" w:rsidRDefault="0082531B" w:rsidP="002B4305">
            <w:pPr>
              <w:overflowPunct/>
              <w:autoSpaceDE/>
              <w:autoSpaceDN/>
              <w:adjustRightInd/>
              <w:spacing w:before="0" w:after="0" w:line="276" w:lineRule="auto"/>
              <w:textAlignment w:val="auto"/>
              <w:rPr>
                <w:rFonts w:ascii="Calibri" w:hAnsi="Calibri"/>
                <w:b/>
                <w:bCs/>
                <w:color w:val="FFFFFF"/>
                <w:szCs w:val="18"/>
              </w:rPr>
            </w:pPr>
          </w:p>
        </w:tc>
        <w:tc>
          <w:tcPr>
            <w:tcW w:w="8214" w:type="dxa"/>
            <w:tcBorders>
              <w:top w:val="nil"/>
              <w:left w:val="nil"/>
              <w:bottom w:val="single" w:sz="4" w:space="0" w:color="auto"/>
              <w:right w:val="single" w:sz="4" w:space="0" w:color="auto"/>
            </w:tcBorders>
            <w:shd w:val="clear" w:color="auto" w:fill="auto"/>
            <w:vAlign w:val="center"/>
            <w:hideMark/>
          </w:tcPr>
          <w:p w14:paraId="665EA3C7" w14:textId="77777777" w:rsidR="0082531B" w:rsidRPr="00EA3D33" w:rsidRDefault="0082531B" w:rsidP="002B4305">
            <w:pPr>
              <w:overflowPunct/>
              <w:autoSpaceDE/>
              <w:autoSpaceDN/>
              <w:adjustRightInd/>
              <w:spacing w:before="0" w:after="0" w:line="276" w:lineRule="auto"/>
              <w:textAlignment w:val="auto"/>
              <w:rPr>
                <w:rFonts w:ascii="Calibri" w:hAnsi="Calibri"/>
                <w:color w:val="000000"/>
                <w:szCs w:val="18"/>
              </w:rPr>
            </w:pPr>
            <w:r w:rsidRPr="00EA3D33">
              <w:rPr>
                <w:rFonts w:ascii="Calibri" w:hAnsi="Calibri"/>
                <w:color w:val="000000"/>
                <w:szCs w:val="18"/>
              </w:rPr>
              <w:t>I regularly take account of external and internal factors, assessing the need to change and gaining support to move forward</w:t>
            </w:r>
          </w:p>
        </w:tc>
      </w:tr>
      <w:tr w:rsidR="0082531B" w:rsidRPr="00EA3D33" w14:paraId="0F5D8F9E" w14:textId="77777777" w:rsidTr="00BB15FB">
        <w:trPr>
          <w:trHeight w:val="60"/>
        </w:trPr>
        <w:tc>
          <w:tcPr>
            <w:tcW w:w="1305" w:type="dxa"/>
            <w:vMerge/>
            <w:tcBorders>
              <w:top w:val="single" w:sz="8" w:space="0" w:color="auto"/>
              <w:left w:val="single" w:sz="4" w:space="0" w:color="auto"/>
              <w:bottom w:val="single" w:sz="4" w:space="0" w:color="auto"/>
              <w:right w:val="single" w:sz="8" w:space="0" w:color="auto"/>
            </w:tcBorders>
            <w:vAlign w:val="center"/>
            <w:hideMark/>
          </w:tcPr>
          <w:p w14:paraId="2F6B2B3A" w14:textId="77777777" w:rsidR="0082531B" w:rsidRPr="00EA3D33" w:rsidRDefault="0082531B" w:rsidP="002B4305">
            <w:pPr>
              <w:overflowPunct/>
              <w:autoSpaceDE/>
              <w:autoSpaceDN/>
              <w:adjustRightInd/>
              <w:spacing w:before="0" w:after="0" w:line="276" w:lineRule="auto"/>
              <w:textAlignment w:val="auto"/>
              <w:rPr>
                <w:rFonts w:ascii="Calibri" w:hAnsi="Calibri"/>
                <w:b/>
                <w:bCs/>
                <w:color w:val="FFFFFF"/>
                <w:szCs w:val="18"/>
              </w:rPr>
            </w:pPr>
          </w:p>
        </w:tc>
        <w:tc>
          <w:tcPr>
            <w:tcW w:w="8214" w:type="dxa"/>
            <w:tcBorders>
              <w:top w:val="nil"/>
              <w:left w:val="nil"/>
              <w:bottom w:val="single" w:sz="4" w:space="0" w:color="auto"/>
              <w:right w:val="single" w:sz="4" w:space="0" w:color="auto"/>
            </w:tcBorders>
            <w:shd w:val="clear" w:color="auto" w:fill="auto"/>
            <w:vAlign w:val="center"/>
            <w:hideMark/>
          </w:tcPr>
          <w:p w14:paraId="3D660F16" w14:textId="77777777" w:rsidR="0082531B" w:rsidRPr="00EA3D33" w:rsidRDefault="0082531B" w:rsidP="002B4305">
            <w:pPr>
              <w:overflowPunct/>
              <w:autoSpaceDE/>
              <w:autoSpaceDN/>
              <w:adjustRightInd/>
              <w:spacing w:before="0" w:after="0" w:line="276" w:lineRule="auto"/>
              <w:textAlignment w:val="auto"/>
              <w:rPr>
                <w:rFonts w:ascii="Calibri" w:hAnsi="Calibri"/>
                <w:color w:val="000000"/>
                <w:szCs w:val="18"/>
              </w:rPr>
            </w:pPr>
            <w:r w:rsidRPr="00EA3D33">
              <w:rPr>
                <w:rFonts w:ascii="Calibri" w:hAnsi="Calibri"/>
                <w:color w:val="000000"/>
                <w:szCs w:val="18"/>
              </w:rPr>
              <w:t>I take time to understand our University vision and direction and communicate this to others</w:t>
            </w:r>
          </w:p>
        </w:tc>
      </w:tr>
    </w:tbl>
    <w:p w14:paraId="135B64F6" w14:textId="77777777" w:rsidR="0082531B" w:rsidRDefault="0082531B" w:rsidP="002B4305">
      <w:pPr>
        <w:spacing w:line="276" w:lineRule="auto"/>
        <w:rPr>
          <w:szCs w:val="18"/>
        </w:rPr>
      </w:pPr>
    </w:p>
    <w:p w14:paraId="343CEC90" w14:textId="77777777" w:rsidR="0082531B" w:rsidRDefault="0082531B" w:rsidP="002B4305">
      <w:pPr>
        <w:pStyle w:val="DocTitle"/>
        <w:spacing w:after="240" w:line="276" w:lineRule="auto"/>
        <w:rPr>
          <w:sz w:val="52"/>
          <w:szCs w:val="52"/>
        </w:rPr>
      </w:pPr>
      <w:r w:rsidRPr="00137D43">
        <w:rPr>
          <w:sz w:val="52"/>
          <w:szCs w:val="52"/>
        </w:rPr>
        <w:t>Line Manager Expectations</w:t>
      </w:r>
    </w:p>
    <w:p w14:paraId="204C16D3" w14:textId="77777777" w:rsidR="0082531B" w:rsidRPr="00137D43" w:rsidRDefault="0082531B" w:rsidP="002B4305">
      <w:pPr>
        <w:spacing w:after="240" w:line="276" w:lineRule="auto"/>
      </w:pPr>
      <w:r w:rsidRPr="00137D43">
        <w:t>The statements below provide additional clarity on what is expected of our line managers and supervisors.</w:t>
      </w:r>
    </w:p>
    <w:p w14:paraId="22144D35" w14:textId="77777777" w:rsidR="0082531B" w:rsidRPr="00637E89" w:rsidRDefault="0082531B" w:rsidP="002B4305">
      <w:pPr>
        <w:spacing w:after="240" w:line="276" w:lineRule="auto"/>
      </w:pPr>
      <w:r w:rsidRPr="00137D43">
        <w:rPr>
          <w:b/>
        </w:rPr>
        <w:t>Managing People:</w:t>
      </w:r>
      <w:r w:rsidRPr="00637E89">
        <w:t xml:space="preserve"> Manage and support your peoples work productivity, performance, wellbeing and development to maximise their contribution and enable personal growth.</w:t>
      </w:r>
    </w:p>
    <w:p w14:paraId="7FE2B8B3" w14:textId="77777777" w:rsidR="0082531B" w:rsidRPr="00637E89" w:rsidRDefault="0082531B" w:rsidP="002B4305">
      <w:pPr>
        <w:spacing w:after="240" w:line="276" w:lineRule="auto"/>
      </w:pPr>
      <w:r w:rsidRPr="00137D43">
        <w:rPr>
          <w:b/>
        </w:rPr>
        <w:t>Managing the Student and Customer Experience:</w:t>
      </w:r>
      <w:r w:rsidRPr="00637E89">
        <w:t xml:space="preserve"> Ensuring our students and the customer are at the centre of everything we do, always considering their needs before acting, to ensure we deliver a high quality experience every time.</w:t>
      </w:r>
    </w:p>
    <w:p w14:paraId="37D4B20D" w14:textId="77777777" w:rsidR="0082531B" w:rsidRPr="00637E89" w:rsidRDefault="0082531B" w:rsidP="002B4305">
      <w:pPr>
        <w:spacing w:after="240" w:line="276" w:lineRule="auto"/>
      </w:pPr>
      <w:r w:rsidRPr="00137D43">
        <w:rPr>
          <w:b/>
        </w:rPr>
        <w:t>Managing Financial Decisions:</w:t>
      </w:r>
      <w:r w:rsidRPr="00637E89">
        <w:t xml:space="preserve"> Make well informed and timely financial decisions with an understanding of the consequences and impact on the financial sustainability of the University.</w:t>
      </w:r>
    </w:p>
    <w:p w14:paraId="75BF5C7C" w14:textId="77777777" w:rsidR="0082531B" w:rsidRPr="00637E89" w:rsidRDefault="0082531B" w:rsidP="002B4305">
      <w:pPr>
        <w:spacing w:after="240" w:line="276" w:lineRule="auto"/>
      </w:pPr>
      <w:r w:rsidRPr="00137D43">
        <w:rPr>
          <w:b/>
        </w:rPr>
        <w:t>Managing Compliance:</w:t>
      </w:r>
      <w:r w:rsidRPr="00637E89">
        <w:t xml:space="preserve"> Understand and apply the University regulations, policies, guidelines, and legal requirements to ensure continued operational compliance.</w:t>
      </w:r>
    </w:p>
    <w:p w14:paraId="494BF0FD" w14:textId="77777777" w:rsidR="0082531B" w:rsidRDefault="0082531B" w:rsidP="002B4305">
      <w:pPr>
        <w:spacing w:after="240" w:line="276" w:lineRule="auto"/>
        <w:rPr>
          <w:b/>
        </w:rPr>
      </w:pPr>
      <w:r w:rsidRPr="00137D43">
        <w:rPr>
          <w:b/>
        </w:rPr>
        <w:lastRenderedPageBreak/>
        <w:t>Managing Risk:</w:t>
      </w:r>
      <w:r w:rsidRPr="00637E89">
        <w:t xml:space="preserve"> Identify potential risks, assess probability and impact and take appropriate steps to mitigate the risk or maximise potential benefits. </w:t>
      </w:r>
    </w:p>
    <w:p w14:paraId="6DC29BC5" w14:textId="77777777" w:rsidR="00466C34" w:rsidRPr="0012209D" w:rsidRDefault="00466C34" w:rsidP="002B4305">
      <w:pPr>
        <w:spacing w:line="276" w:lineRule="auto"/>
      </w:pPr>
    </w:p>
    <w:sectPr w:rsidR="00466C34" w:rsidRPr="0012209D" w:rsidSect="00F01EA0">
      <w:headerReference w:type="first" r:id="rId11"/>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31AE1" w14:textId="77777777" w:rsidR="003A0BBA" w:rsidRDefault="003A0BBA">
      <w:r>
        <w:separator/>
      </w:r>
    </w:p>
    <w:p w14:paraId="16CADC2B" w14:textId="77777777" w:rsidR="003A0BBA" w:rsidRDefault="003A0BBA"/>
  </w:endnote>
  <w:endnote w:type="continuationSeparator" w:id="0">
    <w:p w14:paraId="179D0D97" w14:textId="77777777" w:rsidR="003A0BBA" w:rsidRDefault="003A0BBA">
      <w:r>
        <w:continuationSeparator/>
      </w:r>
    </w:p>
    <w:p w14:paraId="7F1F22E8" w14:textId="77777777" w:rsidR="003A0BBA" w:rsidRDefault="003A0B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4B613" w14:textId="77777777" w:rsidR="003A0BBA" w:rsidRDefault="003A0BBA">
      <w:r>
        <w:separator/>
      </w:r>
    </w:p>
    <w:p w14:paraId="6609B085" w14:textId="77777777" w:rsidR="003A0BBA" w:rsidRDefault="003A0BBA"/>
  </w:footnote>
  <w:footnote w:type="continuationSeparator" w:id="0">
    <w:p w14:paraId="6C21DB11" w14:textId="77777777" w:rsidR="003A0BBA" w:rsidRDefault="003A0BBA">
      <w:r>
        <w:continuationSeparator/>
      </w:r>
    </w:p>
    <w:p w14:paraId="69DE081F" w14:textId="77777777" w:rsidR="003A0BBA" w:rsidRDefault="003A0B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Layout w:type="fixed"/>
      <w:tblCellMar>
        <w:left w:w="0" w:type="dxa"/>
        <w:right w:w="0" w:type="dxa"/>
      </w:tblCellMar>
      <w:tblLook w:val="00A0" w:firstRow="1" w:lastRow="0" w:firstColumn="1" w:lastColumn="0" w:noHBand="0" w:noVBand="0"/>
    </w:tblPr>
    <w:tblGrid>
      <w:gridCol w:w="9639"/>
    </w:tblGrid>
    <w:tr w:rsidR="00062768" w14:paraId="15BF0981" w14:textId="77777777" w:rsidTr="00854B1E">
      <w:trPr>
        <w:trHeight w:hRule="exact" w:val="227"/>
      </w:trPr>
      <w:tc>
        <w:tcPr>
          <w:tcW w:w="9639" w:type="dxa"/>
        </w:tcPr>
        <w:p w14:paraId="15BF0980" w14:textId="77777777" w:rsidR="00062768" w:rsidRDefault="00062768" w:rsidP="0029789A">
          <w:pPr>
            <w:pStyle w:val="Header"/>
          </w:pPr>
        </w:p>
      </w:tc>
    </w:tr>
    <w:tr w:rsidR="00062768" w14:paraId="15BF0983" w14:textId="77777777" w:rsidTr="00013C10">
      <w:trPr>
        <w:trHeight w:val="1183"/>
      </w:trPr>
      <w:tc>
        <w:tcPr>
          <w:tcW w:w="9639" w:type="dxa"/>
        </w:tcPr>
        <w:p w14:paraId="15BF0982" w14:textId="037761BB" w:rsidR="00062768" w:rsidRDefault="001C3D2F" w:rsidP="0029789A">
          <w:pPr>
            <w:pStyle w:val="Header"/>
            <w:jc w:val="right"/>
          </w:pPr>
          <w:r>
            <w:rPr>
              <w:noProof/>
            </w:rPr>
            <w:drawing>
              <wp:anchor distT="0" distB="0" distL="114300" distR="114300" simplePos="0" relativeHeight="251659264" behindDoc="0" locked="0" layoutInCell="1" allowOverlap="1" wp14:anchorId="15ECE794" wp14:editId="76EF3B55">
                <wp:simplePos x="0" y="0"/>
                <wp:positionH relativeFrom="margin">
                  <wp:posOffset>3464037</wp:posOffset>
                </wp:positionH>
                <wp:positionV relativeFrom="paragraph">
                  <wp:posOffset>449</wp:posOffset>
                </wp:positionV>
                <wp:extent cx="2656840" cy="563245"/>
                <wp:effectExtent l="0" t="0" r="0" b="8255"/>
                <wp:wrapSquare wrapText="bothSides"/>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656840" cy="563245"/>
                        </a:xfrm>
                        <a:prstGeom prst="rect">
                          <a:avLst/>
                        </a:prstGeom>
                      </pic:spPr>
                    </pic:pic>
                  </a:graphicData>
                </a:graphic>
                <wp14:sizeRelH relativeFrom="page">
                  <wp14:pctWidth>0</wp14:pctWidth>
                </wp14:sizeRelH>
                <wp14:sizeRelV relativeFrom="page">
                  <wp14:pctHeight>0</wp14:pctHeight>
                </wp14:sizeRelV>
              </wp:anchor>
            </w:drawing>
          </w:r>
        </w:p>
      </w:tc>
    </w:tr>
  </w:tbl>
  <w:p w14:paraId="15BF0984" w14:textId="3B79F88F" w:rsidR="00062768" w:rsidRDefault="00F84583" w:rsidP="00F84583">
    <w:pPr>
      <w:pStyle w:val="DocTitle"/>
    </w:pPr>
    <w:r>
      <w:t>Job Description and</w:t>
    </w:r>
    <w:r w:rsidR="00013C10">
      <w:t xml:space="preserve"> </w:t>
    </w:r>
    <w:r>
      <w:t>P</w:t>
    </w:r>
    <w:r w:rsidR="00013C10">
      <w:t xml:space="preserve">erson </w:t>
    </w:r>
    <w:r>
      <w:t>S</w:t>
    </w:r>
    <w:r w:rsidR="00013C10">
      <w:t>pecification</w:t>
    </w:r>
  </w:p>
  <w:p w14:paraId="15BF0985" w14:textId="77777777" w:rsidR="0005274A" w:rsidRPr="0005274A" w:rsidRDefault="0005274A" w:rsidP="0005274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F893C1E"/>
    <w:multiLevelType w:val="hybridMultilevel"/>
    <w:tmpl w:val="C2720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D0D6419"/>
    <w:multiLevelType w:val="hybridMultilevel"/>
    <w:tmpl w:val="9E64D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86E69E4"/>
    <w:multiLevelType w:val="hybridMultilevel"/>
    <w:tmpl w:val="4350B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abstractNumId w:val="20"/>
  </w:num>
  <w:num w:numId="2">
    <w:abstractNumId w:val="0"/>
  </w:num>
  <w:num w:numId="3">
    <w:abstractNumId w:val="16"/>
  </w:num>
  <w:num w:numId="4">
    <w:abstractNumId w:val="11"/>
  </w:num>
  <w:num w:numId="5">
    <w:abstractNumId w:val="12"/>
  </w:num>
  <w:num w:numId="6">
    <w:abstractNumId w:val="8"/>
  </w:num>
  <w:num w:numId="7">
    <w:abstractNumId w:val="3"/>
  </w:num>
  <w:num w:numId="8">
    <w:abstractNumId w:val="6"/>
  </w:num>
  <w:num w:numId="9">
    <w:abstractNumId w:val="1"/>
  </w:num>
  <w:num w:numId="10">
    <w:abstractNumId w:val="9"/>
  </w:num>
  <w:num w:numId="11">
    <w:abstractNumId w:val="5"/>
  </w:num>
  <w:num w:numId="12">
    <w:abstractNumId w:val="17"/>
  </w:num>
  <w:num w:numId="13">
    <w:abstractNumId w:val="18"/>
  </w:num>
  <w:num w:numId="14">
    <w:abstractNumId w:val="7"/>
  </w:num>
  <w:num w:numId="15">
    <w:abstractNumId w:val="2"/>
  </w:num>
  <w:num w:numId="16">
    <w:abstractNumId w:val="14"/>
  </w:num>
  <w:num w:numId="17">
    <w:abstractNumId w:val="15"/>
  </w:num>
  <w:num w:numId="18">
    <w:abstractNumId w:val="19"/>
  </w:num>
  <w:num w:numId="19">
    <w:abstractNumId w:val="4"/>
  </w:num>
  <w:num w:numId="20">
    <w:abstractNumId w:val="13"/>
  </w:num>
  <w:num w:numId="21">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476"/>
    <w:rsid w:val="0000043D"/>
    <w:rsid w:val="00013C10"/>
    <w:rsid w:val="00015087"/>
    <w:rsid w:val="00022C75"/>
    <w:rsid w:val="00026725"/>
    <w:rsid w:val="00037A7B"/>
    <w:rsid w:val="00041407"/>
    <w:rsid w:val="0005274A"/>
    <w:rsid w:val="00054D78"/>
    <w:rsid w:val="00057DE4"/>
    <w:rsid w:val="00062768"/>
    <w:rsid w:val="00063081"/>
    <w:rsid w:val="00065B5F"/>
    <w:rsid w:val="00071653"/>
    <w:rsid w:val="000824F4"/>
    <w:rsid w:val="00083566"/>
    <w:rsid w:val="000978E8"/>
    <w:rsid w:val="000A5027"/>
    <w:rsid w:val="000B1DED"/>
    <w:rsid w:val="000B4E5A"/>
    <w:rsid w:val="000E0700"/>
    <w:rsid w:val="000E4663"/>
    <w:rsid w:val="000F10D0"/>
    <w:rsid w:val="00101B54"/>
    <w:rsid w:val="00102BCB"/>
    <w:rsid w:val="00121BBF"/>
    <w:rsid w:val="0012209D"/>
    <w:rsid w:val="0014691E"/>
    <w:rsid w:val="001532E2"/>
    <w:rsid w:val="00156CBF"/>
    <w:rsid w:val="00156F2F"/>
    <w:rsid w:val="00177402"/>
    <w:rsid w:val="0018144C"/>
    <w:rsid w:val="001840EA"/>
    <w:rsid w:val="001B03BB"/>
    <w:rsid w:val="001B6986"/>
    <w:rsid w:val="001C09C8"/>
    <w:rsid w:val="001C16F2"/>
    <w:rsid w:val="001C3D2F"/>
    <w:rsid w:val="001C5C5C"/>
    <w:rsid w:val="001C64FF"/>
    <w:rsid w:val="001D0B37"/>
    <w:rsid w:val="001D5201"/>
    <w:rsid w:val="001E22B9"/>
    <w:rsid w:val="001E24BE"/>
    <w:rsid w:val="00205458"/>
    <w:rsid w:val="00236BFE"/>
    <w:rsid w:val="00241441"/>
    <w:rsid w:val="0024539C"/>
    <w:rsid w:val="00254722"/>
    <w:rsid w:val="002547F5"/>
    <w:rsid w:val="00260333"/>
    <w:rsid w:val="00260B1D"/>
    <w:rsid w:val="00266C6A"/>
    <w:rsid w:val="0028509A"/>
    <w:rsid w:val="00287575"/>
    <w:rsid w:val="0029789A"/>
    <w:rsid w:val="002A70BE"/>
    <w:rsid w:val="002B0C07"/>
    <w:rsid w:val="002B4305"/>
    <w:rsid w:val="002B4B63"/>
    <w:rsid w:val="002C6198"/>
    <w:rsid w:val="002D4DF4"/>
    <w:rsid w:val="002E7B13"/>
    <w:rsid w:val="002E7C28"/>
    <w:rsid w:val="00301D34"/>
    <w:rsid w:val="00303E9A"/>
    <w:rsid w:val="00306A03"/>
    <w:rsid w:val="00307A12"/>
    <w:rsid w:val="00312C9E"/>
    <w:rsid w:val="00313CC8"/>
    <w:rsid w:val="00314089"/>
    <w:rsid w:val="00317585"/>
    <w:rsid w:val="003178D9"/>
    <w:rsid w:val="00323B91"/>
    <w:rsid w:val="00324EA0"/>
    <w:rsid w:val="0034151E"/>
    <w:rsid w:val="00343D93"/>
    <w:rsid w:val="00355C12"/>
    <w:rsid w:val="00357B9F"/>
    <w:rsid w:val="00364B2C"/>
    <w:rsid w:val="00367540"/>
    <w:rsid w:val="003701F7"/>
    <w:rsid w:val="00383FB0"/>
    <w:rsid w:val="00385622"/>
    <w:rsid w:val="00390707"/>
    <w:rsid w:val="0039116A"/>
    <w:rsid w:val="00397A1D"/>
    <w:rsid w:val="003A0BBA"/>
    <w:rsid w:val="003A2001"/>
    <w:rsid w:val="003B0262"/>
    <w:rsid w:val="003B7540"/>
    <w:rsid w:val="003F50FB"/>
    <w:rsid w:val="004022C1"/>
    <w:rsid w:val="004263FE"/>
    <w:rsid w:val="004306FD"/>
    <w:rsid w:val="00450E93"/>
    <w:rsid w:val="0046030F"/>
    <w:rsid w:val="00463797"/>
    <w:rsid w:val="00466C34"/>
    <w:rsid w:val="00467596"/>
    <w:rsid w:val="00470127"/>
    <w:rsid w:val="00474D00"/>
    <w:rsid w:val="004835FE"/>
    <w:rsid w:val="004B2A50"/>
    <w:rsid w:val="004C0252"/>
    <w:rsid w:val="004D4966"/>
    <w:rsid w:val="004D7F00"/>
    <w:rsid w:val="004D7FF3"/>
    <w:rsid w:val="004F0B97"/>
    <w:rsid w:val="0051744C"/>
    <w:rsid w:val="00517CE6"/>
    <w:rsid w:val="00524005"/>
    <w:rsid w:val="00525C5B"/>
    <w:rsid w:val="005262F6"/>
    <w:rsid w:val="00530D8B"/>
    <w:rsid w:val="005419EF"/>
    <w:rsid w:val="00541CE0"/>
    <w:rsid w:val="005455B4"/>
    <w:rsid w:val="005534E1"/>
    <w:rsid w:val="00573487"/>
    <w:rsid w:val="00573785"/>
    <w:rsid w:val="00580CBF"/>
    <w:rsid w:val="005907B3"/>
    <w:rsid w:val="005949FA"/>
    <w:rsid w:val="00597708"/>
    <w:rsid w:val="005C588F"/>
    <w:rsid w:val="005D3265"/>
    <w:rsid w:val="005D44D1"/>
    <w:rsid w:val="00601F61"/>
    <w:rsid w:val="00617FAD"/>
    <w:rsid w:val="006249FD"/>
    <w:rsid w:val="00651280"/>
    <w:rsid w:val="0065560D"/>
    <w:rsid w:val="00667E2E"/>
    <w:rsid w:val="00671F76"/>
    <w:rsid w:val="00680547"/>
    <w:rsid w:val="00682346"/>
    <w:rsid w:val="00695771"/>
    <w:rsid w:val="00695D76"/>
    <w:rsid w:val="006B1AF6"/>
    <w:rsid w:val="006B3662"/>
    <w:rsid w:val="006F44EB"/>
    <w:rsid w:val="00702D64"/>
    <w:rsid w:val="00702F04"/>
    <w:rsid w:val="0070376B"/>
    <w:rsid w:val="00722ADB"/>
    <w:rsid w:val="00734D89"/>
    <w:rsid w:val="00741A0C"/>
    <w:rsid w:val="00745256"/>
    <w:rsid w:val="00746AEB"/>
    <w:rsid w:val="007509FE"/>
    <w:rsid w:val="00761108"/>
    <w:rsid w:val="007666CA"/>
    <w:rsid w:val="00790E92"/>
    <w:rsid w:val="00791076"/>
    <w:rsid w:val="0079197B"/>
    <w:rsid w:val="00791A2A"/>
    <w:rsid w:val="007975CE"/>
    <w:rsid w:val="007C22CC"/>
    <w:rsid w:val="007C6FAA"/>
    <w:rsid w:val="007E2D19"/>
    <w:rsid w:val="007E4B02"/>
    <w:rsid w:val="007F2AEA"/>
    <w:rsid w:val="008036FD"/>
    <w:rsid w:val="00813365"/>
    <w:rsid w:val="00813A2C"/>
    <w:rsid w:val="0082020C"/>
    <w:rsid w:val="0082075E"/>
    <w:rsid w:val="0082531B"/>
    <w:rsid w:val="00833E8D"/>
    <w:rsid w:val="00835521"/>
    <w:rsid w:val="008443D8"/>
    <w:rsid w:val="00854B1E"/>
    <w:rsid w:val="00856B8A"/>
    <w:rsid w:val="008623F7"/>
    <w:rsid w:val="00876272"/>
    <w:rsid w:val="00883499"/>
    <w:rsid w:val="00885FD1"/>
    <w:rsid w:val="00893EC6"/>
    <w:rsid w:val="008961F9"/>
    <w:rsid w:val="008A4FC7"/>
    <w:rsid w:val="008D52C9"/>
    <w:rsid w:val="008F03C7"/>
    <w:rsid w:val="008F5280"/>
    <w:rsid w:val="0090078A"/>
    <w:rsid w:val="00903BA7"/>
    <w:rsid w:val="009064A9"/>
    <w:rsid w:val="009419A4"/>
    <w:rsid w:val="00945F4B"/>
    <w:rsid w:val="009464AF"/>
    <w:rsid w:val="00954E47"/>
    <w:rsid w:val="00965BFB"/>
    <w:rsid w:val="00965E97"/>
    <w:rsid w:val="00967DA7"/>
    <w:rsid w:val="00970E28"/>
    <w:rsid w:val="00972CAF"/>
    <w:rsid w:val="0098120F"/>
    <w:rsid w:val="0098162C"/>
    <w:rsid w:val="00996476"/>
    <w:rsid w:val="009B7702"/>
    <w:rsid w:val="009F0D64"/>
    <w:rsid w:val="00A021B7"/>
    <w:rsid w:val="00A07431"/>
    <w:rsid w:val="00A131D9"/>
    <w:rsid w:val="00A14888"/>
    <w:rsid w:val="00A23226"/>
    <w:rsid w:val="00A34296"/>
    <w:rsid w:val="00A3705A"/>
    <w:rsid w:val="00A44B75"/>
    <w:rsid w:val="00A521A9"/>
    <w:rsid w:val="00A7244A"/>
    <w:rsid w:val="00A85404"/>
    <w:rsid w:val="00A925C0"/>
    <w:rsid w:val="00AA2C1A"/>
    <w:rsid w:val="00AA3CB5"/>
    <w:rsid w:val="00AC2B17"/>
    <w:rsid w:val="00AC71CB"/>
    <w:rsid w:val="00AE1CA0"/>
    <w:rsid w:val="00AE1F8C"/>
    <w:rsid w:val="00AE2893"/>
    <w:rsid w:val="00AE39DC"/>
    <w:rsid w:val="00AE4DC4"/>
    <w:rsid w:val="00AF0C5B"/>
    <w:rsid w:val="00B02F38"/>
    <w:rsid w:val="00B212F5"/>
    <w:rsid w:val="00B430BB"/>
    <w:rsid w:val="00B60464"/>
    <w:rsid w:val="00B84C12"/>
    <w:rsid w:val="00B92399"/>
    <w:rsid w:val="00BB15FB"/>
    <w:rsid w:val="00BB4A42"/>
    <w:rsid w:val="00BB7845"/>
    <w:rsid w:val="00BF1CC6"/>
    <w:rsid w:val="00C17FDD"/>
    <w:rsid w:val="00C31B06"/>
    <w:rsid w:val="00C54599"/>
    <w:rsid w:val="00C61D2A"/>
    <w:rsid w:val="00C83F50"/>
    <w:rsid w:val="00C87CE9"/>
    <w:rsid w:val="00C907D0"/>
    <w:rsid w:val="00CA176A"/>
    <w:rsid w:val="00CB1F23"/>
    <w:rsid w:val="00CD04F0"/>
    <w:rsid w:val="00CD159C"/>
    <w:rsid w:val="00CE2401"/>
    <w:rsid w:val="00CE3A26"/>
    <w:rsid w:val="00CE544C"/>
    <w:rsid w:val="00CF11D9"/>
    <w:rsid w:val="00D16D9D"/>
    <w:rsid w:val="00D3349E"/>
    <w:rsid w:val="00D50678"/>
    <w:rsid w:val="00D54AA2"/>
    <w:rsid w:val="00D55315"/>
    <w:rsid w:val="00D5587F"/>
    <w:rsid w:val="00D65B56"/>
    <w:rsid w:val="00D67D41"/>
    <w:rsid w:val="00D73BB9"/>
    <w:rsid w:val="00D743CD"/>
    <w:rsid w:val="00DC1CE3"/>
    <w:rsid w:val="00DC4386"/>
    <w:rsid w:val="00DE553C"/>
    <w:rsid w:val="00DF0E4F"/>
    <w:rsid w:val="00E01106"/>
    <w:rsid w:val="00E25775"/>
    <w:rsid w:val="00E264FD"/>
    <w:rsid w:val="00E3336B"/>
    <w:rsid w:val="00E363B8"/>
    <w:rsid w:val="00E37792"/>
    <w:rsid w:val="00E63AC1"/>
    <w:rsid w:val="00E84803"/>
    <w:rsid w:val="00E853A9"/>
    <w:rsid w:val="00E96015"/>
    <w:rsid w:val="00EB589D"/>
    <w:rsid w:val="00ED2E52"/>
    <w:rsid w:val="00EE13FB"/>
    <w:rsid w:val="00EE350A"/>
    <w:rsid w:val="00EF09DB"/>
    <w:rsid w:val="00F000EA"/>
    <w:rsid w:val="00F011CD"/>
    <w:rsid w:val="00F01EA0"/>
    <w:rsid w:val="00F135E0"/>
    <w:rsid w:val="00F21448"/>
    <w:rsid w:val="00F26173"/>
    <w:rsid w:val="00F312D6"/>
    <w:rsid w:val="00F34D25"/>
    <w:rsid w:val="00F378D2"/>
    <w:rsid w:val="00F44414"/>
    <w:rsid w:val="00F470C9"/>
    <w:rsid w:val="00F56FF5"/>
    <w:rsid w:val="00F7423C"/>
    <w:rsid w:val="00F835C5"/>
    <w:rsid w:val="00F84583"/>
    <w:rsid w:val="00F85DED"/>
    <w:rsid w:val="00F867F7"/>
    <w:rsid w:val="00F90F90"/>
    <w:rsid w:val="00FB5A25"/>
    <w:rsid w:val="00FB7297"/>
    <w:rsid w:val="00FC2ADA"/>
    <w:rsid w:val="00FE47BF"/>
    <w:rsid w:val="00FF140B"/>
    <w:rsid w:val="00FF24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BF0867"/>
  <w15:docId w15:val="{7D5C02AA-0BAB-4B3B-A550-BA6E8EF11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 w:type="paragraph" w:styleId="Revision">
    <w:name w:val="Revision"/>
    <w:hidden/>
    <w:uiPriority w:val="99"/>
    <w:semiHidden/>
    <w:rsid w:val="00A85404"/>
    <w:rPr>
      <w:rFonts w:ascii="Lucida Sans" w:hAnsi="Lucida Sans"/>
      <w:sz w:val="18"/>
      <w:lang w:eastAsia="en-GB"/>
    </w:rPr>
  </w:style>
  <w:style w:type="paragraph" w:styleId="NormalWeb">
    <w:name w:val="Normal (Web)"/>
    <w:basedOn w:val="Normal"/>
    <w:uiPriority w:val="99"/>
    <w:semiHidden/>
    <w:unhideWhenUsed/>
    <w:rsid w:val="00A44B75"/>
    <w:pPr>
      <w:overflowPunct/>
      <w:autoSpaceDE/>
      <w:autoSpaceDN/>
      <w:adjustRightInd/>
      <w:spacing w:before="100" w:beforeAutospacing="1" w:after="100" w:afterAutospacing="1"/>
      <w:textAlignment w:val="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833225">
      <w:bodyDiv w:val="1"/>
      <w:marLeft w:val="0"/>
      <w:marRight w:val="0"/>
      <w:marTop w:val="0"/>
      <w:marBottom w:val="0"/>
      <w:divBdr>
        <w:top w:val="none" w:sz="0" w:space="0" w:color="auto"/>
        <w:left w:val="none" w:sz="0" w:space="0" w:color="auto"/>
        <w:bottom w:val="none" w:sz="0" w:space="0" w:color="auto"/>
        <w:right w:val="none" w:sz="0" w:space="0" w:color="auto"/>
      </w:divBdr>
      <w:divsChild>
        <w:div w:id="2040081719">
          <w:marLeft w:val="0"/>
          <w:marRight w:val="0"/>
          <w:marTop w:val="0"/>
          <w:marBottom w:val="0"/>
          <w:divBdr>
            <w:top w:val="none" w:sz="0" w:space="0" w:color="auto"/>
            <w:left w:val="none" w:sz="0" w:space="0" w:color="auto"/>
            <w:bottom w:val="none" w:sz="0" w:space="0" w:color="auto"/>
            <w:right w:val="none" w:sz="0" w:space="0" w:color="auto"/>
          </w:divBdr>
          <w:divsChild>
            <w:div w:id="1881474281">
              <w:marLeft w:val="0"/>
              <w:marRight w:val="0"/>
              <w:marTop w:val="0"/>
              <w:marBottom w:val="0"/>
              <w:divBdr>
                <w:top w:val="none" w:sz="0" w:space="0" w:color="auto"/>
                <w:left w:val="none" w:sz="0" w:space="0" w:color="auto"/>
                <w:bottom w:val="none" w:sz="0" w:space="0" w:color="auto"/>
                <w:right w:val="none" w:sz="0" w:space="0" w:color="auto"/>
              </w:divBdr>
              <w:divsChild>
                <w:div w:id="1797330328">
                  <w:marLeft w:val="0"/>
                  <w:marRight w:val="0"/>
                  <w:marTop w:val="0"/>
                  <w:marBottom w:val="0"/>
                  <w:divBdr>
                    <w:top w:val="none" w:sz="0" w:space="0" w:color="auto"/>
                    <w:left w:val="none" w:sz="0" w:space="0" w:color="auto"/>
                    <w:bottom w:val="none" w:sz="0" w:space="0" w:color="auto"/>
                    <w:right w:val="none" w:sz="0" w:space="0" w:color="auto"/>
                  </w:divBdr>
                  <w:divsChild>
                    <w:div w:id="24518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93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BEBA587C03D224DB3C51DCF5D7E5D8A" ma:contentTypeVersion="1" ma:contentTypeDescription="Create a new document." ma:contentTypeScope="" ma:versionID="c3366d8a13f72805a88fdcdca53a6383">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9B00AF-6429-4151-8FB6-BEF45C3DBF8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1ABF56E-FE98-4F8C-A65A-B1AD2A944FBF}">
  <ds:schemaRefs>
    <ds:schemaRef ds:uri="http://schemas.openxmlformats.org/officeDocument/2006/bibliography"/>
  </ds:schemaRefs>
</ds:datastoreItem>
</file>

<file path=customXml/itemProps3.xml><?xml version="1.0" encoding="utf-8"?>
<ds:datastoreItem xmlns:ds="http://schemas.openxmlformats.org/officeDocument/2006/customXml" ds:itemID="{7E48B988-91E8-4CA1-B10A-19E11618EA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512426-2F74-4C1A-A59D-F5311FBEFB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2446</Words>
  <Characters>15371</Characters>
  <Application>Microsoft Office Word</Application>
  <DocSecurity>4</DocSecurity>
  <Lines>128</Lines>
  <Paragraphs>35</Paragraphs>
  <ScaleCrop>false</ScaleCrop>
  <HeadingPairs>
    <vt:vector size="2" baseType="variant">
      <vt:variant>
        <vt:lpstr>Title</vt:lpstr>
      </vt:variant>
      <vt:variant>
        <vt:i4>1</vt:i4>
      </vt:variant>
    </vt:vector>
  </HeadingPairs>
  <TitlesOfParts>
    <vt:vector size="1" baseType="lpstr">
      <vt:lpstr>Head of Professional Specialist Area</vt:lpstr>
    </vt:vector>
  </TitlesOfParts>
  <Company>Southampton University</Company>
  <LinksUpToDate>false</LinksUpToDate>
  <CharactersWithSpaces>17782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of Professional Specialist Area</dc:title>
  <dc:creator>Newton-Woof K.</dc:creator>
  <cp:keywords>V0.1</cp:keywords>
  <cp:lastModifiedBy>Kelly Holder</cp:lastModifiedBy>
  <cp:revision>2</cp:revision>
  <cp:lastPrinted>2008-01-14T17:11:00Z</cp:lastPrinted>
  <dcterms:created xsi:type="dcterms:W3CDTF">2023-01-30T14:24:00Z</dcterms:created>
  <dcterms:modified xsi:type="dcterms:W3CDTF">2023-01-30T14:24:00Z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0x0101003BEBA587C03D224DB3C51DCF5D7E5D8A</vt:lpwstr>
  </property>
  <property fmtid="{D5CDD505-2E9C-101B-9397-08002B2CF9AE}" pid="3" name="_NewReviewCycle">
    <vt:lpwstr/>
  </property>
</Properties>
</file>