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1733" w14:textId="7430313D" w:rsidR="00C81FBD" w:rsidRDefault="00D25541" w:rsidP="00661251">
      <w:pPr>
        <w:pStyle w:val="BodyText"/>
        <w:jc w:val="right"/>
        <w:rPr>
          <w:rFonts w:ascii="Arial" w:hAnsi="Arial" w:cs="Arial"/>
          <w:color w:val="auto"/>
          <w:sz w:val="20"/>
        </w:rPr>
      </w:pPr>
      <w:r w:rsidRPr="00741EEC">
        <w:rPr>
          <w:rFonts w:ascii="Arial" w:hAnsi="Arial" w:cs="Arial"/>
          <w:noProof/>
          <w:color w:val="auto"/>
          <w:sz w:val="20"/>
          <w:lang w:eastAsia="en-GB"/>
        </w:rPr>
        <w:drawing>
          <wp:inline distT="0" distB="0" distL="0" distR="0" wp14:anchorId="77DDDD34" wp14:editId="157C1166">
            <wp:extent cx="1800225" cy="666750"/>
            <wp:effectExtent l="0" t="0" r="9525" b="0"/>
            <wp:docPr id="1" name="Picture 1" descr="QAA_RGB_A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A_RGB_A4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66750"/>
                    </a:xfrm>
                    <a:prstGeom prst="rect">
                      <a:avLst/>
                    </a:prstGeom>
                    <a:noFill/>
                    <a:ln>
                      <a:noFill/>
                    </a:ln>
                  </pic:spPr>
                </pic:pic>
              </a:graphicData>
            </a:graphic>
          </wp:inline>
        </w:drawing>
      </w:r>
    </w:p>
    <w:p w14:paraId="0FEB186F" w14:textId="006CA1D0" w:rsidR="00AE2D59" w:rsidRPr="0082159C" w:rsidRDefault="00AE2D59" w:rsidP="00741EEC">
      <w:pPr>
        <w:pStyle w:val="Heading1"/>
        <w:spacing w:after="240"/>
        <w:rPr>
          <w:rFonts w:cs="Arial"/>
          <w:b w:val="0"/>
          <w:sz w:val="20"/>
        </w:rPr>
      </w:pPr>
    </w:p>
    <w:tbl>
      <w:tblPr>
        <w:tblStyle w:val="TableGridLight"/>
        <w:tblW w:w="0" w:type="auto"/>
        <w:tblLook w:val="04A0" w:firstRow="1" w:lastRow="0" w:firstColumn="1" w:lastColumn="0" w:noHBand="0" w:noVBand="1"/>
      </w:tblPr>
      <w:tblGrid>
        <w:gridCol w:w="2122"/>
        <w:gridCol w:w="6894"/>
      </w:tblGrid>
      <w:tr w:rsidR="00D25541" w:rsidRPr="0082159C" w14:paraId="1A12C627" w14:textId="77777777" w:rsidTr="5B577287">
        <w:tc>
          <w:tcPr>
            <w:tcW w:w="2122" w:type="dxa"/>
          </w:tcPr>
          <w:p w14:paraId="056F865F" w14:textId="77777777" w:rsidR="002B5F65" w:rsidRPr="0082159C" w:rsidRDefault="002B5F65" w:rsidP="00D25541">
            <w:pPr>
              <w:rPr>
                <w:rFonts w:ascii="Arial" w:hAnsi="Arial" w:cs="Arial"/>
                <w:sz w:val="20"/>
                <w:szCs w:val="20"/>
              </w:rPr>
            </w:pPr>
          </w:p>
          <w:p w14:paraId="066CD62D" w14:textId="77777777" w:rsidR="00D25541" w:rsidRPr="0082159C" w:rsidRDefault="00D25541" w:rsidP="00D25541">
            <w:pPr>
              <w:rPr>
                <w:rFonts w:ascii="Arial" w:hAnsi="Arial" w:cs="Arial"/>
                <w:sz w:val="20"/>
                <w:szCs w:val="20"/>
              </w:rPr>
            </w:pPr>
            <w:r w:rsidRPr="0082159C">
              <w:rPr>
                <w:rFonts w:ascii="Arial" w:hAnsi="Arial" w:cs="Arial"/>
                <w:sz w:val="20"/>
                <w:szCs w:val="20"/>
              </w:rPr>
              <w:t>Job Title</w:t>
            </w:r>
          </w:p>
          <w:p w14:paraId="53EDC831" w14:textId="228293CD" w:rsidR="002B5F65" w:rsidRPr="0082159C" w:rsidRDefault="002B5F65" w:rsidP="00D25541">
            <w:pPr>
              <w:rPr>
                <w:rFonts w:ascii="Arial" w:hAnsi="Arial" w:cs="Arial"/>
                <w:sz w:val="20"/>
                <w:szCs w:val="20"/>
              </w:rPr>
            </w:pPr>
          </w:p>
        </w:tc>
        <w:tc>
          <w:tcPr>
            <w:tcW w:w="6894" w:type="dxa"/>
          </w:tcPr>
          <w:p w14:paraId="348BCA8C" w14:textId="77777777" w:rsidR="002B5F65" w:rsidRPr="0082159C" w:rsidRDefault="002B5F65" w:rsidP="00D25541">
            <w:pPr>
              <w:rPr>
                <w:rFonts w:ascii="Arial" w:hAnsi="Arial" w:cs="Arial"/>
                <w:sz w:val="20"/>
                <w:szCs w:val="20"/>
              </w:rPr>
            </w:pPr>
          </w:p>
          <w:p w14:paraId="6425D2BF" w14:textId="2F7CEF84" w:rsidR="002B5F65" w:rsidRPr="0082159C" w:rsidRDefault="002845CA" w:rsidP="00D25541">
            <w:pPr>
              <w:rPr>
                <w:rFonts w:ascii="Arial" w:hAnsi="Arial" w:cs="Arial"/>
                <w:sz w:val="20"/>
                <w:szCs w:val="20"/>
              </w:rPr>
            </w:pPr>
            <w:r w:rsidRPr="0082159C">
              <w:rPr>
                <w:rFonts w:ascii="Arial" w:hAnsi="Arial" w:cs="Arial"/>
                <w:sz w:val="20"/>
                <w:szCs w:val="20"/>
              </w:rPr>
              <w:t>Director of International &amp; Professional Services</w:t>
            </w:r>
          </w:p>
        </w:tc>
      </w:tr>
      <w:tr w:rsidR="00D25541" w:rsidRPr="0082159C" w14:paraId="227E93A5" w14:textId="77777777" w:rsidTr="5B577287">
        <w:tc>
          <w:tcPr>
            <w:tcW w:w="2122" w:type="dxa"/>
          </w:tcPr>
          <w:p w14:paraId="61245DF7" w14:textId="77777777" w:rsidR="002B5F65" w:rsidRPr="0082159C" w:rsidRDefault="002B5F65" w:rsidP="00D25541">
            <w:pPr>
              <w:rPr>
                <w:rFonts w:ascii="Arial" w:hAnsi="Arial" w:cs="Arial"/>
                <w:sz w:val="20"/>
                <w:szCs w:val="20"/>
              </w:rPr>
            </w:pPr>
          </w:p>
          <w:p w14:paraId="64F078F3" w14:textId="77777777" w:rsidR="00D25541" w:rsidRPr="0082159C" w:rsidRDefault="002B5F65" w:rsidP="00D25541">
            <w:pPr>
              <w:rPr>
                <w:rFonts w:ascii="Arial" w:hAnsi="Arial" w:cs="Arial"/>
                <w:sz w:val="20"/>
                <w:szCs w:val="20"/>
              </w:rPr>
            </w:pPr>
            <w:r w:rsidRPr="0082159C">
              <w:rPr>
                <w:rFonts w:ascii="Arial" w:hAnsi="Arial" w:cs="Arial"/>
                <w:sz w:val="20"/>
                <w:szCs w:val="20"/>
              </w:rPr>
              <w:t>Band</w:t>
            </w:r>
          </w:p>
          <w:p w14:paraId="5D4874B2" w14:textId="4B35AB11" w:rsidR="002B5F65" w:rsidRPr="0082159C" w:rsidRDefault="002B5F65" w:rsidP="00D25541">
            <w:pPr>
              <w:rPr>
                <w:rFonts w:ascii="Arial" w:hAnsi="Arial" w:cs="Arial"/>
                <w:sz w:val="20"/>
                <w:szCs w:val="20"/>
              </w:rPr>
            </w:pPr>
          </w:p>
        </w:tc>
        <w:tc>
          <w:tcPr>
            <w:tcW w:w="6894" w:type="dxa"/>
          </w:tcPr>
          <w:p w14:paraId="250D0263" w14:textId="77777777" w:rsidR="00D25541" w:rsidRPr="0082159C" w:rsidRDefault="00D25541" w:rsidP="00D25541">
            <w:pPr>
              <w:rPr>
                <w:rFonts w:ascii="Arial" w:hAnsi="Arial" w:cs="Arial"/>
                <w:sz w:val="20"/>
                <w:szCs w:val="20"/>
              </w:rPr>
            </w:pPr>
          </w:p>
          <w:p w14:paraId="3FB1C926" w14:textId="1FC4D77A" w:rsidR="002B5F65" w:rsidRPr="0082159C" w:rsidRDefault="002845CA" w:rsidP="00D25541">
            <w:pPr>
              <w:rPr>
                <w:rFonts w:ascii="Arial" w:hAnsi="Arial" w:cs="Arial"/>
                <w:sz w:val="20"/>
                <w:szCs w:val="20"/>
              </w:rPr>
            </w:pPr>
            <w:r w:rsidRPr="0082159C">
              <w:rPr>
                <w:rFonts w:ascii="Arial" w:hAnsi="Arial" w:cs="Arial"/>
                <w:sz w:val="20"/>
                <w:szCs w:val="20"/>
              </w:rPr>
              <w:t>7</w:t>
            </w:r>
          </w:p>
        </w:tc>
      </w:tr>
      <w:tr w:rsidR="00D25541" w:rsidRPr="0082159C" w14:paraId="5B927F02" w14:textId="77777777" w:rsidTr="5B577287">
        <w:tc>
          <w:tcPr>
            <w:tcW w:w="2122" w:type="dxa"/>
          </w:tcPr>
          <w:p w14:paraId="2094589F" w14:textId="77777777" w:rsidR="002B5F65" w:rsidRPr="0082159C" w:rsidRDefault="002B5F65" w:rsidP="00D25541">
            <w:pPr>
              <w:rPr>
                <w:rFonts w:ascii="Arial" w:hAnsi="Arial" w:cs="Arial"/>
                <w:sz w:val="20"/>
                <w:szCs w:val="20"/>
              </w:rPr>
            </w:pPr>
          </w:p>
          <w:p w14:paraId="258E108F" w14:textId="77777777" w:rsidR="00D25541" w:rsidRPr="0082159C" w:rsidRDefault="002B5F65" w:rsidP="00D25541">
            <w:pPr>
              <w:rPr>
                <w:rFonts w:ascii="Arial" w:hAnsi="Arial" w:cs="Arial"/>
                <w:sz w:val="20"/>
                <w:szCs w:val="20"/>
              </w:rPr>
            </w:pPr>
            <w:r w:rsidRPr="0082159C">
              <w:rPr>
                <w:rFonts w:ascii="Arial" w:hAnsi="Arial" w:cs="Arial"/>
                <w:sz w:val="20"/>
                <w:szCs w:val="20"/>
              </w:rPr>
              <w:t>Group</w:t>
            </w:r>
          </w:p>
          <w:p w14:paraId="6CF2D670" w14:textId="76188408" w:rsidR="002B5F65" w:rsidRPr="0082159C" w:rsidRDefault="002B5F65" w:rsidP="00D25541">
            <w:pPr>
              <w:rPr>
                <w:rFonts w:ascii="Arial" w:hAnsi="Arial" w:cs="Arial"/>
                <w:sz w:val="20"/>
                <w:szCs w:val="20"/>
              </w:rPr>
            </w:pPr>
          </w:p>
        </w:tc>
        <w:tc>
          <w:tcPr>
            <w:tcW w:w="6894" w:type="dxa"/>
          </w:tcPr>
          <w:p w14:paraId="3BEB434A" w14:textId="77777777" w:rsidR="00D25541" w:rsidRPr="0082159C" w:rsidRDefault="00D25541" w:rsidP="00D25541">
            <w:pPr>
              <w:rPr>
                <w:rFonts w:ascii="Arial" w:hAnsi="Arial" w:cs="Arial"/>
                <w:sz w:val="20"/>
                <w:szCs w:val="20"/>
              </w:rPr>
            </w:pPr>
          </w:p>
          <w:p w14:paraId="3B197B0D" w14:textId="4A869FA7" w:rsidR="002B5F65" w:rsidRPr="0082159C" w:rsidRDefault="002845CA" w:rsidP="00D25541">
            <w:pPr>
              <w:rPr>
                <w:rFonts w:ascii="Arial" w:hAnsi="Arial" w:cs="Arial"/>
                <w:sz w:val="20"/>
                <w:szCs w:val="20"/>
              </w:rPr>
            </w:pPr>
            <w:r w:rsidRPr="0082159C">
              <w:rPr>
                <w:rFonts w:ascii="Arial" w:hAnsi="Arial" w:cs="Arial"/>
                <w:sz w:val="20"/>
                <w:szCs w:val="20"/>
              </w:rPr>
              <w:t>International &amp; Professional Services</w:t>
            </w:r>
          </w:p>
        </w:tc>
      </w:tr>
      <w:tr w:rsidR="00D25541" w:rsidRPr="0082159C" w14:paraId="3FF88EBD" w14:textId="77777777" w:rsidTr="5B577287">
        <w:tc>
          <w:tcPr>
            <w:tcW w:w="2122" w:type="dxa"/>
          </w:tcPr>
          <w:p w14:paraId="56702C82" w14:textId="77777777" w:rsidR="002B5F65" w:rsidRPr="0082159C" w:rsidRDefault="002B5F65" w:rsidP="00D25541">
            <w:pPr>
              <w:rPr>
                <w:rFonts w:ascii="Arial" w:hAnsi="Arial" w:cs="Arial"/>
                <w:sz w:val="20"/>
                <w:szCs w:val="20"/>
              </w:rPr>
            </w:pPr>
          </w:p>
          <w:p w14:paraId="4819E6E5" w14:textId="77777777" w:rsidR="00D25541" w:rsidRPr="0082159C" w:rsidRDefault="002B5F65" w:rsidP="00D25541">
            <w:pPr>
              <w:rPr>
                <w:rFonts w:ascii="Arial" w:hAnsi="Arial" w:cs="Arial"/>
                <w:sz w:val="20"/>
                <w:szCs w:val="20"/>
              </w:rPr>
            </w:pPr>
            <w:r w:rsidRPr="0082159C">
              <w:rPr>
                <w:rFonts w:ascii="Arial" w:hAnsi="Arial" w:cs="Arial"/>
                <w:sz w:val="20"/>
                <w:szCs w:val="20"/>
              </w:rPr>
              <w:t>Responsible to</w:t>
            </w:r>
          </w:p>
          <w:p w14:paraId="1E1F4F0A" w14:textId="286865E6" w:rsidR="002B5F65" w:rsidRPr="0082159C" w:rsidRDefault="002B5F65" w:rsidP="00D25541">
            <w:pPr>
              <w:rPr>
                <w:rFonts w:ascii="Arial" w:hAnsi="Arial" w:cs="Arial"/>
                <w:sz w:val="20"/>
                <w:szCs w:val="20"/>
              </w:rPr>
            </w:pPr>
          </w:p>
        </w:tc>
        <w:tc>
          <w:tcPr>
            <w:tcW w:w="6894" w:type="dxa"/>
          </w:tcPr>
          <w:p w14:paraId="516E314D" w14:textId="77777777" w:rsidR="002B5F65" w:rsidRPr="0082159C" w:rsidRDefault="002B5F65" w:rsidP="00D25541">
            <w:pPr>
              <w:rPr>
                <w:rFonts w:ascii="Arial" w:hAnsi="Arial" w:cs="Arial"/>
                <w:sz w:val="20"/>
                <w:szCs w:val="20"/>
              </w:rPr>
            </w:pPr>
          </w:p>
          <w:p w14:paraId="3227E7E8" w14:textId="315EF945" w:rsidR="002B5F65" w:rsidRPr="0082159C" w:rsidRDefault="002845CA" w:rsidP="00D25541">
            <w:pPr>
              <w:rPr>
                <w:rFonts w:ascii="Arial" w:hAnsi="Arial" w:cs="Arial"/>
                <w:sz w:val="20"/>
                <w:szCs w:val="20"/>
              </w:rPr>
            </w:pPr>
            <w:r w:rsidRPr="0082159C">
              <w:rPr>
                <w:rFonts w:ascii="Arial" w:hAnsi="Arial" w:cs="Arial"/>
                <w:sz w:val="20"/>
                <w:szCs w:val="20"/>
              </w:rPr>
              <w:t>Executive Director of Operations</w:t>
            </w:r>
            <w:r w:rsidR="004C38BC" w:rsidRPr="0082159C">
              <w:rPr>
                <w:rFonts w:ascii="Arial" w:hAnsi="Arial" w:cs="Arial"/>
                <w:sz w:val="20"/>
                <w:szCs w:val="20"/>
              </w:rPr>
              <w:t xml:space="preserve"> (Deputy CEO)</w:t>
            </w:r>
          </w:p>
        </w:tc>
      </w:tr>
      <w:tr w:rsidR="00D25541" w:rsidRPr="0082159C" w14:paraId="3110A06A" w14:textId="77777777" w:rsidTr="5B577287">
        <w:tc>
          <w:tcPr>
            <w:tcW w:w="2122" w:type="dxa"/>
          </w:tcPr>
          <w:p w14:paraId="6B1225BB" w14:textId="77777777" w:rsidR="002B5F65" w:rsidRPr="0082159C" w:rsidRDefault="002B5F65" w:rsidP="00D25541">
            <w:pPr>
              <w:rPr>
                <w:rFonts w:ascii="Arial" w:hAnsi="Arial" w:cs="Arial"/>
                <w:sz w:val="20"/>
                <w:szCs w:val="20"/>
              </w:rPr>
            </w:pPr>
          </w:p>
          <w:p w14:paraId="3D88D23C" w14:textId="0B663529" w:rsidR="00D25541" w:rsidRPr="0082159C" w:rsidRDefault="002B5F65" w:rsidP="00D25541">
            <w:pPr>
              <w:rPr>
                <w:rFonts w:ascii="Arial" w:hAnsi="Arial" w:cs="Arial"/>
                <w:sz w:val="20"/>
                <w:szCs w:val="20"/>
              </w:rPr>
            </w:pPr>
            <w:r w:rsidRPr="0082159C">
              <w:rPr>
                <w:rFonts w:ascii="Arial" w:hAnsi="Arial" w:cs="Arial"/>
                <w:sz w:val="20"/>
                <w:szCs w:val="20"/>
              </w:rPr>
              <w:t>Responsible for</w:t>
            </w:r>
          </w:p>
        </w:tc>
        <w:tc>
          <w:tcPr>
            <w:tcW w:w="6894" w:type="dxa"/>
          </w:tcPr>
          <w:p w14:paraId="71AE2CD4" w14:textId="2283C141" w:rsidR="00D25541" w:rsidRPr="0082159C" w:rsidRDefault="00D25541" w:rsidP="00D25541">
            <w:pPr>
              <w:rPr>
                <w:rFonts w:ascii="Arial" w:hAnsi="Arial" w:cs="Arial"/>
                <w:sz w:val="20"/>
                <w:szCs w:val="20"/>
              </w:rPr>
            </w:pPr>
          </w:p>
          <w:p w14:paraId="68320F96" w14:textId="1C0D22DC" w:rsidR="002B5F65" w:rsidRPr="0082159C" w:rsidRDefault="5B577287" w:rsidP="00D25541">
            <w:pPr>
              <w:rPr>
                <w:rFonts w:ascii="Arial" w:hAnsi="Arial" w:cs="Arial"/>
                <w:sz w:val="20"/>
                <w:szCs w:val="20"/>
              </w:rPr>
            </w:pPr>
            <w:r w:rsidRPr="0082159C">
              <w:rPr>
                <w:rFonts w:ascii="Arial" w:eastAsia="Arial" w:hAnsi="Arial" w:cs="Arial"/>
                <w:sz w:val="20"/>
                <w:szCs w:val="20"/>
              </w:rPr>
              <w:t xml:space="preserve">International &amp; Professional Services </w:t>
            </w:r>
          </w:p>
          <w:p w14:paraId="7418AFA3" w14:textId="00FAA2E3" w:rsidR="002B5F65" w:rsidRPr="0082159C" w:rsidRDefault="5B577287" w:rsidP="00D25541">
            <w:pPr>
              <w:rPr>
                <w:rFonts w:ascii="Arial" w:hAnsi="Arial" w:cs="Arial"/>
                <w:sz w:val="20"/>
                <w:szCs w:val="20"/>
              </w:rPr>
            </w:pPr>
            <w:r w:rsidRPr="0082159C">
              <w:rPr>
                <w:rFonts w:ascii="Arial" w:eastAsia="Arial" w:hAnsi="Arial" w:cs="Arial"/>
                <w:sz w:val="20"/>
                <w:szCs w:val="20"/>
              </w:rPr>
              <w:t xml:space="preserve"> </w:t>
            </w:r>
          </w:p>
          <w:p w14:paraId="2EF17626" w14:textId="543E873D" w:rsidR="002B5F65" w:rsidRPr="0082159C" w:rsidRDefault="5B577287" w:rsidP="00D25541">
            <w:pPr>
              <w:rPr>
                <w:rFonts w:ascii="Arial" w:hAnsi="Arial" w:cs="Arial"/>
                <w:sz w:val="20"/>
                <w:szCs w:val="20"/>
              </w:rPr>
            </w:pPr>
            <w:r w:rsidRPr="0082159C">
              <w:rPr>
                <w:rFonts w:ascii="Arial" w:eastAsia="Arial" w:hAnsi="Arial" w:cs="Arial"/>
                <w:sz w:val="20"/>
                <w:szCs w:val="20"/>
              </w:rPr>
              <w:t xml:space="preserve">Management of a team of </w:t>
            </w:r>
            <w:r w:rsidR="00D95303">
              <w:rPr>
                <w:rFonts w:ascii="Arial" w:eastAsia="Arial" w:hAnsi="Arial" w:cs="Arial"/>
                <w:sz w:val="20"/>
                <w:szCs w:val="20"/>
              </w:rPr>
              <w:t>approx.</w:t>
            </w:r>
            <w:r w:rsidR="00D95303" w:rsidRPr="0082159C">
              <w:rPr>
                <w:rFonts w:ascii="Arial" w:eastAsia="Arial" w:hAnsi="Arial" w:cs="Arial"/>
                <w:sz w:val="20"/>
                <w:szCs w:val="20"/>
              </w:rPr>
              <w:t xml:space="preserve"> </w:t>
            </w:r>
            <w:proofErr w:type="gramStart"/>
            <w:r w:rsidR="00293F3E" w:rsidRPr="0082159C">
              <w:rPr>
                <w:rFonts w:ascii="Arial" w:eastAsia="Arial" w:hAnsi="Arial" w:cs="Arial"/>
                <w:sz w:val="20"/>
                <w:szCs w:val="20"/>
              </w:rPr>
              <w:t>16</w:t>
            </w:r>
            <w:proofErr w:type="gramEnd"/>
            <w:r w:rsidR="00293F3E" w:rsidRPr="0082159C">
              <w:rPr>
                <w:rFonts w:ascii="Arial" w:eastAsia="Arial" w:hAnsi="Arial" w:cs="Arial"/>
                <w:sz w:val="20"/>
                <w:szCs w:val="20"/>
              </w:rPr>
              <w:t xml:space="preserve"> employees</w:t>
            </w:r>
          </w:p>
          <w:p w14:paraId="2BB574E4" w14:textId="45A3BB36" w:rsidR="002B5F65" w:rsidRPr="0082159C" w:rsidRDefault="5B577287" w:rsidP="00D25541">
            <w:pPr>
              <w:rPr>
                <w:rFonts w:ascii="Arial" w:hAnsi="Arial" w:cs="Arial"/>
                <w:sz w:val="20"/>
                <w:szCs w:val="20"/>
              </w:rPr>
            </w:pPr>
            <w:r w:rsidRPr="0082159C">
              <w:rPr>
                <w:rFonts w:ascii="Arial" w:eastAsia="Arial" w:hAnsi="Arial" w:cs="Arial"/>
                <w:sz w:val="20"/>
                <w:szCs w:val="20"/>
              </w:rPr>
              <w:t xml:space="preserve"> </w:t>
            </w:r>
          </w:p>
          <w:p w14:paraId="7281E8AD" w14:textId="6A81E813" w:rsidR="002B5F65" w:rsidRPr="0082159C" w:rsidRDefault="5B577287" w:rsidP="00D25541">
            <w:pPr>
              <w:rPr>
                <w:rFonts w:ascii="Arial" w:hAnsi="Arial" w:cs="Arial"/>
                <w:sz w:val="20"/>
                <w:szCs w:val="20"/>
              </w:rPr>
            </w:pPr>
            <w:r w:rsidRPr="0082159C">
              <w:rPr>
                <w:rFonts w:ascii="Arial" w:eastAsia="Arial" w:hAnsi="Arial" w:cs="Arial"/>
                <w:sz w:val="20"/>
                <w:szCs w:val="20"/>
              </w:rPr>
              <w:t xml:space="preserve">Management of budgets allocated to requirements </w:t>
            </w:r>
          </w:p>
          <w:p w14:paraId="44F61F03" w14:textId="0329F27D" w:rsidR="002B5F65" w:rsidRPr="0082159C" w:rsidRDefault="5B577287" w:rsidP="00D25541">
            <w:pPr>
              <w:rPr>
                <w:rFonts w:ascii="Arial" w:hAnsi="Arial" w:cs="Arial"/>
                <w:sz w:val="20"/>
                <w:szCs w:val="20"/>
              </w:rPr>
            </w:pPr>
            <w:r w:rsidRPr="0082159C">
              <w:rPr>
                <w:rFonts w:ascii="Arial" w:eastAsia="Arial" w:hAnsi="Arial" w:cs="Arial"/>
                <w:sz w:val="20"/>
                <w:szCs w:val="20"/>
              </w:rPr>
              <w:t xml:space="preserve">  </w:t>
            </w:r>
          </w:p>
        </w:tc>
      </w:tr>
    </w:tbl>
    <w:p w14:paraId="7567E5C0" w14:textId="77777777" w:rsidR="00D25541" w:rsidRPr="0082159C" w:rsidRDefault="00D25541" w:rsidP="00D25541">
      <w:pPr>
        <w:rPr>
          <w:rFonts w:ascii="Arial" w:hAnsi="Arial" w:cs="Arial"/>
          <w:sz w:val="20"/>
          <w:szCs w:val="20"/>
        </w:rPr>
      </w:pPr>
    </w:p>
    <w:p w14:paraId="3A0650CB" w14:textId="1D00BDED" w:rsidR="00214811" w:rsidRPr="0082159C" w:rsidRDefault="003B55BB" w:rsidP="00741EEC">
      <w:pPr>
        <w:pStyle w:val="Heading1"/>
        <w:spacing w:after="240"/>
        <w:rPr>
          <w:rFonts w:cs="Arial"/>
          <w:sz w:val="20"/>
        </w:rPr>
      </w:pPr>
      <w:r w:rsidRPr="0082159C">
        <w:rPr>
          <w:rFonts w:cs="Arial"/>
          <w:sz w:val="20"/>
        </w:rPr>
        <w:t>Organisational context</w:t>
      </w:r>
    </w:p>
    <w:p w14:paraId="68E71932" w14:textId="0DFFB674" w:rsidR="00BE3255" w:rsidRPr="0082159C" w:rsidRDefault="00BE3255" w:rsidP="00BE3255">
      <w:pPr>
        <w:rPr>
          <w:rFonts w:ascii="Arial" w:hAnsi="Arial" w:cs="Arial"/>
          <w:sz w:val="20"/>
          <w:szCs w:val="20"/>
        </w:rPr>
      </w:pPr>
      <w:r w:rsidRPr="0082159C">
        <w:rPr>
          <w:rFonts w:ascii="Arial" w:hAnsi="Arial" w:cs="Arial"/>
          <w:sz w:val="20"/>
          <w:szCs w:val="20"/>
        </w:rPr>
        <w:t>QAA is the UK’s independent</w:t>
      </w:r>
      <w:r w:rsidR="00E97D87" w:rsidRPr="0082159C">
        <w:rPr>
          <w:rFonts w:ascii="Arial" w:hAnsi="Arial" w:cs="Arial"/>
          <w:sz w:val="20"/>
          <w:szCs w:val="20"/>
        </w:rPr>
        <w:t xml:space="preserve"> quality</w:t>
      </w:r>
      <w:r w:rsidRPr="0082159C">
        <w:rPr>
          <w:rFonts w:ascii="Arial" w:hAnsi="Arial" w:cs="Arial"/>
          <w:sz w:val="20"/>
          <w:szCs w:val="20"/>
        </w:rPr>
        <w:t xml:space="preserve"> body for higher education. Founded in 1997, we work with </w:t>
      </w:r>
      <w:r w:rsidR="00134D02" w:rsidRPr="0082159C">
        <w:rPr>
          <w:rFonts w:ascii="Arial" w:hAnsi="Arial" w:cs="Arial"/>
          <w:sz w:val="20"/>
          <w:szCs w:val="20"/>
        </w:rPr>
        <w:t>sector</w:t>
      </w:r>
      <w:r w:rsidRPr="0082159C">
        <w:rPr>
          <w:rFonts w:ascii="Arial" w:hAnsi="Arial" w:cs="Arial"/>
          <w:sz w:val="20"/>
          <w:szCs w:val="20"/>
        </w:rPr>
        <w:t xml:space="preserve"> stakeholders and students across all four nations of the </w:t>
      </w:r>
      <w:proofErr w:type="gramStart"/>
      <w:r w:rsidRPr="0082159C">
        <w:rPr>
          <w:rFonts w:ascii="Arial" w:hAnsi="Arial" w:cs="Arial"/>
          <w:sz w:val="20"/>
          <w:szCs w:val="20"/>
        </w:rPr>
        <w:t>UK, and</w:t>
      </w:r>
      <w:proofErr w:type="gramEnd"/>
      <w:r w:rsidRPr="0082159C">
        <w:rPr>
          <w:rFonts w:ascii="Arial" w:hAnsi="Arial" w:cs="Arial"/>
          <w:sz w:val="20"/>
          <w:szCs w:val="20"/>
        </w:rPr>
        <w:t xml:space="preserve"> build international partnerships to enhance and promote the reputation of UK higher education worldwide. Our vision is for world leading and independently assured higher education.</w:t>
      </w:r>
    </w:p>
    <w:p w14:paraId="4917E1D7" w14:textId="4B5375BB" w:rsidR="003B55BB" w:rsidRDefault="00B97CEC" w:rsidP="00661251">
      <w:pPr>
        <w:spacing w:after="0" w:line="240" w:lineRule="auto"/>
        <w:outlineLvl w:val="0"/>
        <w:rPr>
          <w:rFonts w:ascii="Arial" w:hAnsi="Arial" w:cs="Arial"/>
          <w:color w:val="000000" w:themeColor="text1"/>
          <w:sz w:val="20"/>
          <w:szCs w:val="20"/>
        </w:rPr>
      </w:pPr>
      <w:r w:rsidRPr="0082159C">
        <w:rPr>
          <w:rFonts w:ascii="Arial" w:hAnsi="Arial" w:cs="Arial"/>
          <w:color w:val="000000" w:themeColor="text1"/>
          <w:sz w:val="20"/>
          <w:szCs w:val="20"/>
        </w:rPr>
        <w:t xml:space="preserve">QAA has changed to meet the evolving needs of a sector that has undergone reform across all nations of the UK. In 2018, the Secretary of State designated QAA as the body responsible for assessing quality and standards in England, and we work closely with the devolved administrations in Scotland, Wales and Northern Ireland. We launched a membership offer to UK institutions in 2019 and to international institutions in early 2022. This is a </w:t>
      </w:r>
      <w:r w:rsidR="00C55FBB" w:rsidRPr="0082159C">
        <w:rPr>
          <w:rFonts w:ascii="Arial" w:hAnsi="Arial" w:cs="Arial"/>
          <w:color w:val="000000" w:themeColor="text1"/>
          <w:sz w:val="20"/>
          <w:szCs w:val="20"/>
        </w:rPr>
        <w:t>refocused role</w:t>
      </w:r>
      <w:r w:rsidRPr="0082159C">
        <w:rPr>
          <w:rFonts w:ascii="Arial" w:hAnsi="Arial" w:cs="Arial"/>
          <w:color w:val="000000" w:themeColor="text1"/>
          <w:sz w:val="20"/>
          <w:szCs w:val="20"/>
        </w:rPr>
        <w:t xml:space="preserve"> within QAA's International and Professional Services team, created </w:t>
      </w:r>
      <w:proofErr w:type="gramStart"/>
      <w:r w:rsidRPr="0082159C">
        <w:rPr>
          <w:rFonts w:ascii="Arial" w:hAnsi="Arial" w:cs="Arial"/>
          <w:color w:val="000000" w:themeColor="text1"/>
          <w:sz w:val="20"/>
          <w:szCs w:val="20"/>
        </w:rPr>
        <w:t>as a result of</w:t>
      </w:r>
      <w:proofErr w:type="gramEnd"/>
      <w:r w:rsidRPr="0082159C">
        <w:rPr>
          <w:rFonts w:ascii="Arial" w:hAnsi="Arial" w:cs="Arial"/>
          <w:color w:val="000000" w:themeColor="text1"/>
          <w:sz w:val="20"/>
          <w:szCs w:val="20"/>
        </w:rPr>
        <w:t xml:space="preserve"> QAA's international growth</w:t>
      </w:r>
      <w:r w:rsidR="00D95303">
        <w:rPr>
          <w:rFonts w:ascii="Arial" w:hAnsi="Arial" w:cs="Arial"/>
          <w:color w:val="000000" w:themeColor="text1"/>
          <w:sz w:val="20"/>
          <w:szCs w:val="20"/>
        </w:rPr>
        <w:t>,</w:t>
      </w:r>
      <w:r w:rsidRPr="0082159C">
        <w:rPr>
          <w:rFonts w:ascii="Arial" w:hAnsi="Arial" w:cs="Arial"/>
          <w:color w:val="000000" w:themeColor="text1"/>
          <w:sz w:val="20"/>
          <w:szCs w:val="20"/>
        </w:rPr>
        <w:t xml:space="preserve"> and is critical to delivery of the Agency's vision and international strategy.</w:t>
      </w:r>
    </w:p>
    <w:p w14:paraId="259100B4" w14:textId="77777777" w:rsidR="0082159C" w:rsidRPr="0082159C" w:rsidRDefault="0082159C" w:rsidP="00661251">
      <w:pPr>
        <w:spacing w:after="0" w:line="240" w:lineRule="auto"/>
        <w:outlineLvl w:val="0"/>
        <w:rPr>
          <w:rFonts w:ascii="Arial" w:hAnsi="Arial" w:cs="Arial"/>
          <w:sz w:val="20"/>
          <w:szCs w:val="20"/>
        </w:rPr>
      </w:pPr>
    </w:p>
    <w:p w14:paraId="0FEFE035" w14:textId="75E4C874" w:rsidR="003B55BB" w:rsidRPr="0082159C" w:rsidRDefault="003B55BB" w:rsidP="00661251">
      <w:pPr>
        <w:spacing w:after="0" w:line="240" w:lineRule="auto"/>
        <w:outlineLvl w:val="0"/>
        <w:rPr>
          <w:rFonts w:ascii="Arial" w:hAnsi="Arial" w:cs="Arial"/>
          <w:b/>
          <w:sz w:val="20"/>
          <w:szCs w:val="20"/>
        </w:rPr>
      </w:pPr>
      <w:r w:rsidRPr="0082159C">
        <w:rPr>
          <w:rFonts w:ascii="Arial" w:hAnsi="Arial" w:cs="Arial"/>
          <w:b/>
          <w:sz w:val="20"/>
          <w:szCs w:val="20"/>
        </w:rPr>
        <w:t xml:space="preserve">Role </w:t>
      </w:r>
      <w:r w:rsidR="00024F2C" w:rsidRPr="0082159C">
        <w:rPr>
          <w:rFonts w:ascii="Arial" w:hAnsi="Arial" w:cs="Arial"/>
          <w:b/>
          <w:sz w:val="20"/>
          <w:szCs w:val="20"/>
        </w:rPr>
        <w:t>s</w:t>
      </w:r>
      <w:r w:rsidRPr="0082159C">
        <w:rPr>
          <w:rFonts w:ascii="Arial" w:hAnsi="Arial" w:cs="Arial"/>
          <w:b/>
          <w:sz w:val="20"/>
          <w:szCs w:val="20"/>
        </w:rPr>
        <w:t>ummary</w:t>
      </w:r>
    </w:p>
    <w:p w14:paraId="3E3F6F91" w14:textId="22A7F29B" w:rsidR="003B55BB" w:rsidRPr="0082159C" w:rsidRDefault="003B55BB" w:rsidP="00661251">
      <w:pPr>
        <w:spacing w:after="0" w:line="240" w:lineRule="auto"/>
        <w:outlineLvl w:val="0"/>
        <w:rPr>
          <w:rFonts w:ascii="Arial" w:hAnsi="Arial" w:cs="Arial"/>
          <w:b/>
          <w:sz w:val="20"/>
          <w:szCs w:val="20"/>
        </w:rPr>
      </w:pPr>
    </w:p>
    <w:p w14:paraId="1F8DD165" w14:textId="27255D9C" w:rsidR="00B9247D" w:rsidRPr="0082159C" w:rsidRDefault="16F34284" w:rsidP="00A81777">
      <w:pPr>
        <w:spacing w:after="0"/>
        <w:rPr>
          <w:rFonts w:ascii="Arial" w:eastAsia="Arial" w:hAnsi="Arial" w:cs="Arial"/>
          <w:sz w:val="20"/>
          <w:szCs w:val="20"/>
        </w:rPr>
      </w:pPr>
      <w:r w:rsidRPr="0082159C">
        <w:rPr>
          <w:rFonts w:ascii="Arial" w:eastAsia="Arial" w:hAnsi="Arial" w:cs="Arial"/>
          <w:sz w:val="20"/>
          <w:szCs w:val="20"/>
        </w:rPr>
        <w:t xml:space="preserve">The postholder will lead on the delivery of QAA’s international activities, committed to providing </w:t>
      </w:r>
      <w:proofErr w:type="gramStart"/>
      <w:r w:rsidRPr="0082159C">
        <w:rPr>
          <w:rFonts w:ascii="Arial" w:eastAsia="Arial" w:hAnsi="Arial" w:cs="Arial"/>
          <w:sz w:val="20"/>
          <w:szCs w:val="20"/>
        </w:rPr>
        <w:t>high standards</w:t>
      </w:r>
      <w:proofErr w:type="gramEnd"/>
      <w:r w:rsidRPr="0082159C">
        <w:rPr>
          <w:rFonts w:ascii="Arial" w:eastAsia="Arial" w:hAnsi="Arial" w:cs="Arial"/>
          <w:sz w:val="20"/>
          <w:szCs w:val="20"/>
        </w:rPr>
        <w:t xml:space="preserve"> of customer service and to driving systems and process changes required to meet those standards.</w:t>
      </w:r>
      <w:r w:rsidR="74A5AA26" w:rsidRPr="0082159C">
        <w:rPr>
          <w:rFonts w:ascii="Arial" w:eastAsia="Arial" w:hAnsi="Arial" w:cs="Arial"/>
          <w:sz w:val="20"/>
          <w:szCs w:val="20"/>
        </w:rPr>
        <w:t xml:space="preserve"> The postholder will be responsible for overseeing </w:t>
      </w:r>
      <w:r w:rsidR="0DFA6F15" w:rsidRPr="0082159C">
        <w:rPr>
          <w:rFonts w:ascii="Arial" w:eastAsia="Arial" w:hAnsi="Arial" w:cs="Arial"/>
          <w:sz w:val="20"/>
          <w:szCs w:val="20"/>
        </w:rPr>
        <w:t>the</w:t>
      </w:r>
      <w:r w:rsidR="74A5AA26" w:rsidRPr="0082159C">
        <w:rPr>
          <w:rFonts w:ascii="Arial" w:eastAsia="Arial" w:hAnsi="Arial" w:cs="Arial"/>
          <w:sz w:val="20"/>
          <w:szCs w:val="20"/>
        </w:rPr>
        <w:t xml:space="preserve"> delivery</w:t>
      </w:r>
      <w:r w:rsidR="0DFA6F15" w:rsidRPr="0082159C">
        <w:rPr>
          <w:rFonts w:ascii="Arial" w:eastAsia="Arial" w:hAnsi="Arial" w:cs="Arial"/>
          <w:sz w:val="20"/>
          <w:szCs w:val="20"/>
        </w:rPr>
        <w:t xml:space="preserve"> of</w:t>
      </w:r>
      <w:r w:rsidR="74A5AA26" w:rsidRPr="0082159C">
        <w:rPr>
          <w:rFonts w:ascii="Arial" w:eastAsia="Arial" w:hAnsi="Arial" w:cs="Arial"/>
          <w:sz w:val="20"/>
          <w:szCs w:val="20"/>
        </w:rPr>
        <w:t xml:space="preserve"> all aspects of the </w:t>
      </w:r>
      <w:r w:rsidR="74A5AA26" w:rsidRPr="00AE293D">
        <w:rPr>
          <w:rFonts w:ascii="Arial" w:eastAsia="Arial" w:hAnsi="Arial" w:cs="Arial"/>
          <w:sz w:val="20"/>
          <w:szCs w:val="20"/>
        </w:rPr>
        <w:t xml:space="preserve">Agency’s international work, including </w:t>
      </w:r>
      <w:r w:rsidR="1E9D0B27" w:rsidRPr="00AE293D">
        <w:rPr>
          <w:rFonts w:ascii="Arial" w:eastAsia="Arial" w:hAnsi="Arial" w:cs="Arial"/>
          <w:sz w:val="20"/>
          <w:szCs w:val="20"/>
        </w:rPr>
        <w:t xml:space="preserve">QAA’s </w:t>
      </w:r>
      <w:r w:rsidR="74A5AA26" w:rsidRPr="00AE293D">
        <w:rPr>
          <w:rFonts w:ascii="Arial" w:eastAsia="Arial" w:hAnsi="Arial" w:cs="Arial"/>
          <w:sz w:val="20"/>
          <w:szCs w:val="20"/>
        </w:rPr>
        <w:t>international membership services</w:t>
      </w:r>
      <w:r w:rsidR="242FD2FC" w:rsidRPr="00AE293D">
        <w:rPr>
          <w:rFonts w:ascii="Arial" w:eastAsia="Arial" w:hAnsi="Arial" w:cs="Arial"/>
          <w:sz w:val="20"/>
          <w:szCs w:val="20"/>
        </w:rPr>
        <w:t>, accreditation</w:t>
      </w:r>
      <w:r w:rsidR="1E9D0B27" w:rsidRPr="00AE293D">
        <w:rPr>
          <w:rFonts w:ascii="Arial" w:eastAsia="Arial" w:hAnsi="Arial" w:cs="Arial"/>
          <w:sz w:val="20"/>
          <w:szCs w:val="20"/>
        </w:rPr>
        <w:t>,</w:t>
      </w:r>
      <w:r w:rsidR="242FD2FC" w:rsidRPr="00AE293D">
        <w:rPr>
          <w:rFonts w:ascii="Arial" w:eastAsia="Arial" w:hAnsi="Arial" w:cs="Arial"/>
          <w:sz w:val="20"/>
          <w:szCs w:val="20"/>
        </w:rPr>
        <w:t xml:space="preserve"> consulta</w:t>
      </w:r>
      <w:r w:rsidR="1E9D0B27" w:rsidRPr="00AE293D">
        <w:rPr>
          <w:rFonts w:ascii="Arial" w:eastAsia="Arial" w:hAnsi="Arial" w:cs="Arial"/>
          <w:sz w:val="20"/>
          <w:szCs w:val="20"/>
        </w:rPr>
        <w:t>ncy and QE-TNE</w:t>
      </w:r>
      <w:r w:rsidR="00D95303" w:rsidRPr="00AE293D">
        <w:rPr>
          <w:rFonts w:ascii="Arial" w:eastAsia="Arial" w:hAnsi="Arial" w:cs="Arial"/>
          <w:sz w:val="20"/>
          <w:szCs w:val="20"/>
        </w:rPr>
        <w:t xml:space="preserve"> (</w:t>
      </w:r>
      <w:r w:rsidR="00D95303" w:rsidRPr="00AE293D">
        <w:rPr>
          <w:rFonts w:ascii="Arial" w:hAnsi="Arial" w:cs="Arial"/>
          <w:color w:val="000033"/>
          <w:sz w:val="20"/>
          <w:szCs w:val="20"/>
          <w:shd w:val="clear" w:color="auto" w:fill="FFFFFF"/>
        </w:rPr>
        <w:t>quality evaluation and enhancement of UK transnational education)</w:t>
      </w:r>
      <w:r w:rsidR="242FD2FC" w:rsidRPr="00AE293D">
        <w:rPr>
          <w:rFonts w:ascii="Arial" w:eastAsia="Arial" w:hAnsi="Arial" w:cs="Arial"/>
          <w:sz w:val="20"/>
          <w:szCs w:val="20"/>
        </w:rPr>
        <w:t>.</w:t>
      </w:r>
      <w:r w:rsidR="242FD2FC" w:rsidRPr="0082159C">
        <w:rPr>
          <w:rFonts w:ascii="Arial" w:eastAsia="Arial" w:hAnsi="Arial" w:cs="Arial"/>
          <w:sz w:val="20"/>
          <w:szCs w:val="20"/>
        </w:rPr>
        <w:t xml:space="preserve"> The postholder will also be responsible for leading on QAA’s international partnership building, ensuring the Agency continues to</w:t>
      </w:r>
      <w:r w:rsidR="119E03E7" w:rsidRPr="0082159C">
        <w:rPr>
          <w:rFonts w:ascii="Arial" w:eastAsia="Arial" w:hAnsi="Arial" w:cs="Arial"/>
          <w:sz w:val="20"/>
          <w:szCs w:val="20"/>
        </w:rPr>
        <w:t xml:space="preserve"> </w:t>
      </w:r>
      <w:r w:rsidR="592C6587" w:rsidRPr="0082159C">
        <w:rPr>
          <w:rFonts w:ascii="Arial" w:eastAsia="Arial" w:hAnsi="Arial" w:cs="Arial"/>
          <w:sz w:val="20"/>
          <w:szCs w:val="20"/>
        </w:rPr>
        <w:t xml:space="preserve">work </w:t>
      </w:r>
      <w:r w:rsidR="119E03E7" w:rsidRPr="0082159C">
        <w:rPr>
          <w:rFonts w:ascii="Arial" w:hAnsi="Arial" w:cs="Arial"/>
          <w:color w:val="000033"/>
          <w:sz w:val="20"/>
          <w:szCs w:val="20"/>
        </w:rPr>
        <w:t>with governments, agencies and institutions globally to benefit UK higher education and its international reputation.</w:t>
      </w:r>
      <w:r w:rsidRPr="0082159C">
        <w:rPr>
          <w:rFonts w:ascii="Arial" w:eastAsia="Arial" w:hAnsi="Arial" w:cs="Arial"/>
          <w:sz w:val="20"/>
          <w:szCs w:val="20"/>
        </w:rPr>
        <w:t xml:space="preserve"> </w:t>
      </w:r>
    </w:p>
    <w:p w14:paraId="15327BD8" w14:textId="77777777" w:rsidR="00A81777" w:rsidRPr="0082159C" w:rsidRDefault="00A81777" w:rsidP="00A81777">
      <w:pPr>
        <w:spacing w:after="0"/>
        <w:rPr>
          <w:rFonts w:ascii="Arial" w:eastAsia="Arial" w:hAnsi="Arial" w:cs="Arial"/>
          <w:sz w:val="20"/>
          <w:szCs w:val="20"/>
        </w:rPr>
      </w:pPr>
    </w:p>
    <w:p w14:paraId="188F7E38" w14:textId="24DAB202" w:rsidR="5B577287" w:rsidRDefault="5B577287" w:rsidP="00A81777">
      <w:pPr>
        <w:spacing w:after="0"/>
        <w:rPr>
          <w:rFonts w:ascii="Arial" w:eastAsia="Arial" w:hAnsi="Arial" w:cs="Arial"/>
          <w:sz w:val="20"/>
          <w:szCs w:val="20"/>
        </w:rPr>
      </w:pPr>
      <w:r w:rsidRPr="0082159C">
        <w:rPr>
          <w:rFonts w:ascii="Arial" w:eastAsia="Arial" w:hAnsi="Arial" w:cs="Arial"/>
          <w:sz w:val="20"/>
          <w:szCs w:val="20"/>
        </w:rPr>
        <w:t>This role is pivotal in driving growth for QAA - a key strategic priority, maximising opportunities and ensuring operational efficiency.</w:t>
      </w:r>
    </w:p>
    <w:p w14:paraId="5D5EC577" w14:textId="77777777" w:rsidR="0082159C" w:rsidRDefault="0082159C" w:rsidP="00A81777">
      <w:pPr>
        <w:spacing w:after="0"/>
        <w:rPr>
          <w:rFonts w:ascii="Arial" w:eastAsia="Arial" w:hAnsi="Arial" w:cs="Arial"/>
          <w:sz w:val="20"/>
          <w:szCs w:val="20"/>
        </w:rPr>
      </w:pPr>
    </w:p>
    <w:p w14:paraId="46DD4F21" w14:textId="77777777" w:rsidR="0082159C" w:rsidRDefault="0082159C" w:rsidP="00A81777">
      <w:pPr>
        <w:spacing w:after="0"/>
        <w:rPr>
          <w:rFonts w:ascii="Arial" w:eastAsia="Arial" w:hAnsi="Arial" w:cs="Arial"/>
          <w:sz w:val="20"/>
          <w:szCs w:val="20"/>
        </w:rPr>
      </w:pPr>
    </w:p>
    <w:p w14:paraId="0F9B9D02" w14:textId="77777777" w:rsidR="0082159C" w:rsidRPr="0082159C" w:rsidRDefault="0082159C" w:rsidP="00A81777">
      <w:pPr>
        <w:spacing w:after="0"/>
        <w:rPr>
          <w:rFonts w:ascii="Arial" w:hAnsi="Arial" w:cs="Arial"/>
          <w:sz w:val="20"/>
          <w:szCs w:val="20"/>
        </w:rPr>
      </w:pPr>
    </w:p>
    <w:p w14:paraId="3A0650CE" w14:textId="5824A177" w:rsidR="002B0A90" w:rsidRPr="0082159C" w:rsidRDefault="002B0A90" w:rsidP="00A81777">
      <w:pPr>
        <w:spacing w:after="0" w:line="240" w:lineRule="auto"/>
        <w:outlineLvl w:val="0"/>
        <w:rPr>
          <w:rFonts w:ascii="Arial" w:hAnsi="Arial" w:cs="Arial"/>
          <w:b/>
          <w:sz w:val="20"/>
          <w:szCs w:val="20"/>
        </w:rPr>
      </w:pPr>
      <w:r w:rsidRPr="0082159C">
        <w:rPr>
          <w:rFonts w:ascii="Arial" w:hAnsi="Arial" w:cs="Arial"/>
          <w:b/>
          <w:sz w:val="20"/>
          <w:szCs w:val="20"/>
        </w:rPr>
        <w:lastRenderedPageBreak/>
        <w:t>Main duties and responsibilities</w:t>
      </w:r>
    </w:p>
    <w:p w14:paraId="093498FC" w14:textId="1B23F2BD" w:rsidR="00BB4505" w:rsidRPr="0082159C" w:rsidRDefault="00BB4505" w:rsidP="00A81777">
      <w:pPr>
        <w:tabs>
          <w:tab w:val="left" w:pos="851"/>
        </w:tabs>
        <w:spacing w:after="0" w:line="240" w:lineRule="auto"/>
        <w:rPr>
          <w:rFonts w:ascii="Arial" w:hAnsi="Arial" w:cs="Arial"/>
          <w:b/>
          <w:sz w:val="20"/>
          <w:szCs w:val="20"/>
        </w:rPr>
      </w:pPr>
    </w:p>
    <w:p w14:paraId="3D86BB6D" w14:textId="752A0A23" w:rsidR="00EF2E00" w:rsidRPr="0082159C" w:rsidDel="001775AA" w:rsidRDefault="00560FF6" w:rsidP="780E8BD0">
      <w:pPr>
        <w:pStyle w:val="QAAbullet"/>
        <w:numPr>
          <w:ilvl w:val="0"/>
          <w:numId w:val="3"/>
        </w:numPr>
        <w:ind w:left="851" w:hanging="851"/>
        <w:rPr>
          <w:rFonts w:eastAsiaTheme="minorEastAsia" w:cs="Arial"/>
          <w:sz w:val="20"/>
        </w:rPr>
      </w:pPr>
      <w:proofErr w:type="gramStart"/>
      <w:r w:rsidRPr="0082159C">
        <w:rPr>
          <w:rFonts w:cs="Arial"/>
          <w:sz w:val="20"/>
        </w:rPr>
        <w:t>Responsible for</w:t>
      </w:r>
      <w:proofErr w:type="gramEnd"/>
      <w:r w:rsidRPr="0082159C">
        <w:rPr>
          <w:rFonts w:cs="Arial"/>
          <w:sz w:val="20"/>
        </w:rPr>
        <w:t xml:space="preserve"> QAA’s engagement with </w:t>
      </w:r>
      <w:bookmarkStart w:id="0" w:name="_Hlk3203522"/>
      <w:r w:rsidRPr="0082159C">
        <w:rPr>
          <w:rFonts w:cs="Arial"/>
          <w:sz w:val="20"/>
        </w:rPr>
        <w:t>higher education providers</w:t>
      </w:r>
      <w:r w:rsidR="00B25E9B" w:rsidRPr="0082159C">
        <w:rPr>
          <w:rFonts w:cs="Arial"/>
          <w:sz w:val="20"/>
        </w:rPr>
        <w:t>, governments</w:t>
      </w:r>
      <w:r w:rsidR="008608EF" w:rsidRPr="0082159C">
        <w:rPr>
          <w:rFonts w:cs="Arial"/>
          <w:sz w:val="20"/>
        </w:rPr>
        <w:t xml:space="preserve"> </w:t>
      </w:r>
      <w:r w:rsidR="00B25E9B" w:rsidRPr="0082159C">
        <w:rPr>
          <w:rFonts w:cs="Arial"/>
          <w:sz w:val="20"/>
        </w:rPr>
        <w:t>and other stakeholders</w:t>
      </w:r>
      <w:r w:rsidRPr="0082159C">
        <w:rPr>
          <w:rFonts w:cs="Arial"/>
          <w:sz w:val="20"/>
        </w:rPr>
        <w:t xml:space="preserve"> </w:t>
      </w:r>
      <w:bookmarkEnd w:id="0"/>
      <w:r w:rsidRPr="0082159C">
        <w:rPr>
          <w:rFonts w:cs="Arial"/>
          <w:sz w:val="20"/>
        </w:rPr>
        <w:t>regarding</w:t>
      </w:r>
      <w:r w:rsidR="00716E4E" w:rsidRPr="0082159C">
        <w:rPr>
          <w:rFonts w:cs="Arial"/>
          <w:sz w:val="20"/>
        </w:rPr>
        <w:t xml:space="preserve"> the delivery of</w:t>
      </w:r>
      <w:r w:rsidRPr="0082159C">
        <w:rPr>
          <w:rFonts w:cs="Arial"/>
          <w:sz w:val="20"/>
        </w:rPr>
        <w:t xml:space="preserve"> QE-TNE, international membership services and the Agency’s portfolio of global</w:t>
      </w:r>
      <w:r w:rsidR="00B25E9B" w:rsidRPr="0082159C">
        <w:rPr>
          <w:rFonts w:cs="Arial"/>
          <w:sz w:val="20"/>
        </w:rPr>
        <w:t xml:space="preserve"> commercial services.</w:t>
      </w:r>
    </w:p>
    <w:p w14:paraId="4B706E76" w14:textId="21FF176C" w:rsidR="00EF2E00" w:rsidRPr="0082159C" w:rsidDel="001775AA" w:rsidRDefault="00EF2E00" w:rsidP="0082159C">
      <w:pPr>
        <w:pStyle w:val="QAAbullet"/>
        <w:numPr>
          <w:ilvl w:val="0"/>
          <w:numId w:val="0"/>
        </w:numPr>
        <w:ind w:left="851"/>
        <w:rPr>
          <w:rFonts w:cs="Arial"/>
          <w:sz w:val="20"/>
        </w:rPr>
      </w:pPr>
    </w:p>
    <w:p w14:paraId="76FB8DF1" w14:textId="47B70C8F" w:rsidR="00EF2E00" w:rsidRPr="0082159C" w:rsidDel="001775AA" w:rsidRDefault="00560FF6" w:rsidP="780E8BD0">
      <w:pPr>
        <w:pStyle w:val="QAAbullet"/>
        <w:numPr>
          <w:ilvl w:val="0"/>
          <w:numId w:val="3"/>
        </w:numPr>
        <w:ind w:left="851" w:hanging="851"/>
        <w:rPr>
          <w:rFonts w:cs="Arial"/>
          <w:sz w:val="20"/>
        </w:rPr>
      </w:pPr>
      <w:r w:rsidRPr="0082159C">
        <w:rPr>
          <w:rFonts w:cs="Arial"/>
          <w:sz w:val="20"/>
        </w:rPr>
        <w:t xml:space="preserve">Develop and manage strategic relationships with key stakeholders including appropriate sector bodies, UK government, and representative and professional bodies </w:t>
      </w:r>
      <w:r w:rsidR="00EF2E00" w:rsidRPr="0082159C">
        <w:rPr>
          <w:rFonts w:cs="Arial"/>
          <w:sz w:val="20"/>
        </w:rPr>
        <w:t>to benefit UK higher education and its international reputation.</w:t>
      </w:r>
    </w:p>
    <w:p w14:paraId="227E37CF" w14:textId="61D4E0E7" w:rsidR="00560FF6" w:rsidRPr="0082159C" w:rsidRDefault="00560FF6" w:rsidP="00DE28CE">
      <w:pPr>
        <w:pStyle w:val="QAAbullet"/>
        <w:numPr>
          <w:ilvl w:val="0"/>
          <w:numId w:val="0"/>
        </w:numPr>
        <w:rPr>
          <w:rFonts w:cs="Arial"/>
          <w:sz w:val="20"/>
        </w:rPr>
      </w:pPr>
    </w:p>
    <w:p w14:paraId="5F2FC342" w14:textId="623216CB" w:rsidR="00560FF6" w:rsidRPr="0082159C" w:rsidRDefault="00560FF6" w:rsidP="780E8BD0">
      <w:pPr>
        <w:pStyle w:val="QAAbullet"/>
        <w:numPr>
          <w:ilvl w:val="0"/>
          <w:numId w:val="3"/>
        </w:numPr>
        <w:ind w:left="851" w:hanging="851"/>
        <w:rPr>
          <w:rFonts w:cs="Arial"/>
          <w:sz w:val="20"/>
        </w:rPr>
      </w:pPr>
      <w:bookmarkStart w:id="1" w:name="_Hlk3203564"/>
      <w:r w:rsidRPr="0082159C">
        <w:rPr>
          <w:rFonts w:cs="Arial"/>
          <w:sz w:val="20"/>
        </w:rPr>
        <w:t xml:space="preserve">Responsible for QAA’s (non-European) international strategic engagement, </w:t>
      </w:r>
      <w:proofErr w:type="gramStart"/>
      <w:r w:rsidRPr="0082159C">
        <w:rPr>
          <w:rFonts w:cs="Arial"/>
          <w:sz w:val="20"/>
        </w:rPr>
        <w:t>working</w:t>
      </w:r>
      <w:proofErr w:type="gramEnd"/>
      <w:r w:rsidRPr="0082159C">
        <w:rPr>
          <w:rFonts w:cs="Arial"/>
          <w:sz w:val="20"/>
        </w:rPr>
        <w:t xml:space="preserve"> closely with </w:t>
      </w:r>
      <w:r w:rsidR="00092993" w:rsidRPr="0082159C">
        <w:rPr>
          <w:rFonts w:cs="Arial"/>
          <w:sz w:val="20"/>
        </w:rPr>
        <w:t>teams across the Agency</w:t>
      </w:r>
      <w:r w:rsidRPr="0082159C">
        <w:rPr>
          <w:rFonts w:cs="Arial"/>
          <w:sz w:val="20"/>
        </w:rPr>
        <w:t xml:space="preserve"> to ensure the flow of intelligence to the sector supports UK higher education’s reputation and growth</w:t>
      </w:r>
      <w:r w:rsidR="008557A3">
        <w:rPr>
          <w:rFonts w:cs="Arial"/>
          <w:sz w:val="20"/>
        </w:rPr>
        <w:t>,</w:t>
      </w:r>
      <w:r w:rsidR="001775AA" w:rsidRPr="0082159C">
        <w:rPr>
          <w:rFonts w:cs="Arial"/>
          <w:sz w:val="20"/>
        </w:rPr>
        <w:t xml:space="preserve"> and to enable delivery of effective member and customer</w:t>
      </w:r>
      <w:r w:rsidR="008557A3">
        <w:rPr>
          <w:rFonts w:cs="Arial"/>
          <w:sz w:val="20"/>
        </w:rPr>
        <w:t>-</w:t>
      </w:r>
      <w:r w:rsidR="001775AA" w:rsidRPr="0082159C">
        <w:rPr>
          <w:rFonts w:cs="Arial"/>
          <w:sz w:val="20"/>
        </w:rPr>
        <w:t>focused outcomes, building and maintaining partnerships with stakeholders.</w:t>
      </w:r>
    </w:p>
    <w:p w14:paraId="2EB801E7" w14:textId="0FD6870D" w:rsidR="780E8BD0" w:rsidRPr="0082159C" w:rsidRDefault="780E8BD0" w:rsidP="0082159C">
      <w:pPr>
        <w:pStyle w:val="QAAbullet"/>
        <w:numPr>
          <w:ilvl w:val="0"/>
          <w:numId w:val="0"/>
        </w:numPr>
        <w:rPr>
          <w:rFonts w:cs="Arial"/>
          <w:sz w:val="20"/>
        </w:rPr>
      </w:pPr>
    </w:p>
    <w:p w14:paraId="5C308788" w14:textId="4CE3D99D" w:rsidR="00716E4E" w:rsidRPr="0082159C" w:rsidRDefault="209AFE4E" w:rsidP="61467C8A">
      <w:pPr>
        <w:pStyle w:val="QAAbullet"/>
        <w:numPr>
          <w:ilvl w:val="0"/>
          <w:numId w:val="3"/>
        </w:numPr>
        <w:ind w:left="851" w:hanging="851"/>
        <w:rPr>
          <w:rFonts w:eastAsiaTheme="minorEastAsia" w:cs="Arial"/>
          <w:sz w:val="20"/>
          <w:lang w:eastAsia="en-GB"/>
        </w:rPr>
      </w:pPr>
      <w:r w:rsidRPr="0082159C">
        <w:rPr>
          <w:rFonts w:cs="Arial"/>
          <w:sz w:val="20"/>
        </w:rPr>
        <w:t xml:space="preserve">Work closely with the Business Development </w:t>
      </w:r>
      <w:r w:rsidR="004705DB">
        <w:rPr>
          <w:rFonts w:cs="Arial"/>
          <w:sz w:val="20"/>
        </w:rPr>
        <w:t>T</w:t>
      </w:r>
      <w:r w:rsidRPr="0082159C">
        <w:rPr>
          <w:rFonts w:cs="Arial"/>
          <w:sz w:val="20"/>
        </w:rPr>
        <w:t xml:space="preserve">eam to support the identification and realisation of international opportunities, including </w:t>
      </w:r>
      <w:r w:rsidR="0010227D" w:rsidRPr="0082159C">
        <w:rPr>
          <w:rFonts w:cs="Arial"/>
          <w:color w:val="000000" w:themeColor="text1"/>
          <w:sz w:val="20"/>
          <w:lang w:eastAsia="en-GB"/>
        </w:rPr>
        <w:t>contributing to shaping client solutions</w:t>
      </w:r>
      <w:r w:rsidRPr="0082159C">
        <w:rPr>
          <w:rFonts w:cs="Arial"/>
          <w:color w:val="000000" w:themeColor="text1"/>
          <w:sz w:val="20"/>
          <w:lang w:eastAsia="en-GB"/>
        </w:rPr>
        <w:t xml:space="preserve"> and </w:t>
      </w:r>
      <w:r w:rsidR="0010227D" w:rsidRPr="0082159C">
        <w:rPr>
          <w:rFonts w:cs="Arial"/>
          <w:color w:val="000000" w:themeColor="text1"/>
          <w:sz w:val="20"/>
          <w:lang w:eastAsia="en-GB"/>
        </w:rPr>
        <w:t>proposals</w:t>
      </w:r>
      <w:r w:rsidR="008557A3">
        <w:rPr>
          <w:rFonts w:cs="Arial"/>
          <w:color w:val="000000" w:themeColor="text1"/>
          <w:sz w:val="20"/>
          <w:lang w:eastAsia="en-GB"/>
        </w:rPr>
        <w:t>,</w:t>
      </w:r>
      <w:r w:rsidR="0010227D" w:rsidRPr="0082159C">
        <w:rPr>
          <w:rFonts w:cs="Arial"/>
          <w:color w:val="000000" w:themeColor="text1"/>
          <w:sz w:val="20"/>
          <w:lang w:eastAsia="en-GB"/>
        </w:rPr>
        <w:t xml:space="preserve"> and building relationships with prospective clients</w:t>
      </w:r>
      <w:r w:rsidRPr="0082159C">
        <w:rPr>
          <w:rFonts w:cs="Arial"/>
          <w:color w:val="000000" w:themeColor="text1"/>
          <w:sz w:val="20"/>
          <w:lang w:eastAsia="en-GB"/>
        </w:rPr>
        <w:t>.</w:t>
      </w:r>
    </w:p>
    <w:p w14:paraId="6DFED77A" w14:textId="41FF124C" w:rsidR="780E8BD0" w:rsidRPr="0082159C" w:rsidRDefault="780E8BD0" w:rsidP="0082159C">
      <w:pPr>
        <w:pStyle w:val="QAAbullet"/>
        <w:numPr>
          <w:ilvl w:val="0"/>
          <w:numId w:val="0"/>
        </w:numPr>
        <w:rPr>
          <w:rFonts w:cs="Arial"/>
          <w:sz w:val="20"/>
        </w:rPr>
      </w:pPr>
    </w:p>
    <w:p w14:paraId="4E4A9C6E" w14:textId="5C1CD231" w:rsidR="00716E4E" w:rsidRDefault="00C8103A" w:rsidP="0082159C">
      <w:pPr>
        <w:pStyle w:val="QAAbullet"/>
        <w:numPr>
          <w:ilvl w:val="0"/>
          <w:numId w:val="3"/>
        </w:numPr>
        <w:ind w:left="851" w:hanging="851"/>
        <w:rPr>
          <w:rFonts w:cs="Arial"/>
          <w:sz w:val="20"/>
        </w:rPr>
      </w:pPr>
      <w:r w:rsidRPr="0082159C">
        <w:rPr>
          <w:rFonts w:cs="Arial"/>
          <w:sz w:val="20"/>
        </w:rPr>
        <w:t xml:space="preserve">Accountable for the delivery of contracts in areas of </w:t>
      </w:r>
      <w:proofErr w:type="gramStart"/>
      <w:r w:rsidRPr="0082159C">
        <w:rPr>
          <w:rFonts w:cs="Arial"/>
          <w:sz w:val="20"/>
        </w:rPr>
        <w:t>responsibility including</w:t>
      </w:r>
      <w:proofErr w:type="gramEnd"/>
      <w:r w:rsidRPr="0082159C">
        <w:rPr>
          <w:rFonts w:cs="Arial"/>
          <w:sz w:val="20"/>
        </w:rPr>
        <w:t xml:space="preserve"> ensuring work is delivered on budget</w:t>
      </w:r>
      <w:r w:rsidR="00FC1A9B" w:rsidRPr="0082159C">
        <w:rPr>
          <w:rFonts w:cs="Arial"/>
          <w:sz w:val="20"/>
        </w:rPr>
        <w:t>, on</w:t>
      </w:r>
      <w:r w:rsidRPr="0082159C">
        <w:rPr>
          <w:rFonts w:cs="Arial"/>
          <w:sz w:val="20"/>
        </w:rPr>
        <w:t xml:space="preserve"> time and to a high standard, resulting in repeat business.</w:t>
      </w:r>
    </w:p>
    <w:p w14:paraId="3C03EADE" w14:textId="77777777" w:rsidR="0082159C" w:rsidRPr="0082159C" w:rsidRDefault="0082159C" w:rsidP="0082159C">
      <w:pPr>
        <w:pStyle w:val="QAAbullet"/>
        <w:numPr>
          <w:ilvl w:val="0"/>
          <w:numId w:val="0"/>
        </w:numPr>
        <w:rPr>
          <w:rFonts w:cs="Arial"/>
          <w:sz w:val="20"/>
        </w:rPr>
      </w:pPr>
    </w:p>
    <w:p w14:paraId="523861F7" w14:textId="4090E7D9" w:rsidR="00560FF6" w:rsidRDefault="00716E4E" w:rsidP="00DE28CE">
      <w:pPr>
        <w:pStyle w:val="QAAbullet"/>
        <w:numPr>
          <w:ilvl w:val="0"/>
          <w:numId w:val="3"/>
        </w:numPr>
        <w:ind w:left="851" w:hanging="851"/>
        <w:rPr>
          <w:rFonts w:cs="Arial"/>
          <w:sz w:val="20"/>
        </w:rPr>
      </w:pPr>
      <w:r w:rsidRPr="0082159C">
        <w:rPr>
          <w:rFonts w:cs="Arial"/>
          <w:sz w:val="20"/>
        </w:rPr>
        <w:t xml:space="preserve">Ensure that delivery, membership retention and customer satisfaction targets </w:t>
      </w:r>
      <w:proofErr w:type="gramStart"/>
      <w:r w:rsidRPr="0082159C">
        <w:rPr>
          <w:rFonts w:cs="Arial"/>
          <w:sz w:val="20"/>
        </w:rPr>
        <w:t>are achieved</w:t>
      </w:r>
      <w:proofErr w:type="gramEnd"/>
      <w:r w:rsidR="005C3C19" w:rsidRPr="0082159C">
        <w:rPr>
          <w:rFonts w:cs="Arial"/>
          <w:sz w:val="20"/>
        </w:rPr>
        <w:t xml:space="preserve"> for QE-TNE, international membership services, </w:t>
      </w:r>
      <w:r w:rsidR="009A65C6" w:rsidRPr="0082159C">
        <w:rPr>
          <w:rFonts w:cs="Arial"/>
          <w:sz w:val="20"/>
        </w:rPr>
        <w:t>accreditation</w:t>
      </w:r>
      <w:r w:rsidR="005C3C19" w:rsidRPr="0082159C">
        <w:rPr>
          <w:rFonts w:cs="Arial"/>
          <w:sz w:val="20"/>
        </w:rPr>
        <w:t xml:space="preserve"> and consultancy</w:t>
      </w:r>
      <w:r w:rsidRPr="0082159C">
        <w:rPr>
          <w:rFonts w:cs="Arial"/>
          <w:sz w:val="20"/>
        </w:rPr>
        <w:t>.</w:t>
      </w:r>
      <w:bookmarkEnd w:id="1"/>
    </w:p>
    <w:p w14:paraId="09A75543" w14:textId="77777777" w:rsidR="0082159C" w:rsidRPr="0082159C" w:rsidRDefault="0082159C" w:rsidP="0082159C">
      <w:pPr>
        <w:pStyle w:val="QAAbullet"/>
        <w:numPr>
          <w:ilvl w:val="0"/>
          <w:numId w:val="0"/>
        </w:numPr>
        <w:rPr>
          <w:rFonts w:cs="Arial"/>
          <w:sz w:val="20"/>
        </w:rPr>
      </w:pPr>
    </w:p>
    <w:p w14:paraId="58131027" w14:textId="39C5C040" w:rsidR="00560FF6" w:rsidRPr="0082159C" w:rsidRDefault="00560FF6" w:rsidP="00DE28CE">
      <w:pPr>
        <w:pStyle w:val="QAAbullet"/>
        <w:numPr>
          <w:ilvl w:val="0"/>
          <w:numId w:val="3"/>
        </w:numPr>
        <w:ind w:left="851" w:hanging="851"/>
        <w:rPr>
          <w:rFonts w:cs="Arial"/>
          <w:sz w:val="20"/>
        </w:rPr>
      </w:pPr>
      <w:r w:rsidRPr="0082159C">
        <w:rPr>
          <w:rFonts w:cs="Arial"/>
          <w:sz w:val="20"/>
        </w:rPr>
        <w:t xml:space="preserve">Keep abreast of the changing </w:t>
      </w:r>
      <w:r w:rsidR="00D448BD" w:rsidRPr="0082159C">
        <w:rPr>
          <w:rFonts w:cs="Arial"/>
          <w:sz w:val="20"/>
        </w:rPr>
        <w:t xml:space="preserve">global </w:t>
      </w:r>
      <w:r w:rsidRPr="0082159C">
        <w:rPr>
          <w:rFonts w:cs="Arial"/>
          <w:sz w:val="20"/>
        </w:rPr>
        <w:t>context and wider HE environment, identifying emerging opportunities for QAA to engage and develop future potential partnerships and income growth.</w:t>
      </w:r>
    </w:p>
    <w:p w14:paraId="1CD1461B" w14:textId="77777777" w:rsidR="00560FF6" w:rsidRPr="0082159C" w:rsidRDefault="00560FF6" w:rsidP="0082159C">
      <w:pPr>
        <w:spacing w:after="0"/>
        <w:rPr>
          <w:rFonts w:ascii="Arial" w:hAnsi="Arial" w:cs="Arial"/>
          <w:sz w:val="20"/>
          <w:szCs w:val="20"/>
        </w:rPr>
      </w:pPr>
    </w:p>
    <w:p w14:paraId="237B4B2F" w14:textId="55134F39" w:rsidR="00560FF6" w:rsidRPr="0082159C" w:rsidRDefault="00560FF6" w:rsidP="00DE28CE">
      <w:pPr>
        <w:pStyle w:val="QAAbullet"/>
        <w:numPr>
          <w:ilvl w:val="0"/>
          <w:numId w:val="3"/>
        </w:numPr>
        <w:ind w:left="851" w:hanging="851"/>
        <w:rPr>
          <w:rFonts w:cs="Arial"/>
          <w:sz w:val="20"/>
        </w:rPr>
      </w:pPr>
      <w:r w:rsidRPr="0082159C">
        <w:rPr>
          <w:rFonts w:cs="Arial"/>
          <w:sz w:val="20"/>
        </w:rPr>
        <w:t>Responsible for all aspects of customer relationship management for the service lines, reporting and implementing service improvements to improve ratings, drive brand recognition and develop income streams.</w:t>
      </w:r>
    </w:p>
    <w:p w14:paraId="261226EE" w14:textId="77777777" w:rsidR="00560FF6" w:rsidRPr="0082159C" w:rsidRDefault="00560FF6" w:rsidP="0082159C">
      <w:pPr>
        <w:spacing w:after="0"/>
        <w:rPr>
          <w:rFonts w:ascii="Arial" w:hAnsi="Arial" w:cs="Arial"/>
          <w:sz w:val="20"/>
          <w:szCs w:val="20"/>
        </w:rPr>
      </w:pPr>
    </w:p>
    <w:p w14:paraId="336727EA" w14:textId="3A44DD36" w:rsidR="0082159C" w:rsidRDefault="00560FF6" w:rsidP="0082159C">
      <w:pPr>
        <w:pStyle w:val="QAAbullet"/>
        <w:numPr>
          <w:ilvl w:val="0"/>
          <w:numId w:val="3"/>
        </w:numPr>
        <w:ind w:left="851" w:hanging="851"/>
        <w:rPr>
          <w:rFonts w:cs="Arial"/>
          <w:sz w:val="20"/>
        </w:rPr>
      </w:pPr>
      <w:r w:rsidRPr="0082159C">
        <w:rPr>
          <w:rFonts w:cs="Arial"/>
          <w:sz w:val="20"/>
        </w:rPr>
        <w:t>Lead and manage a motivated and effective team with the skills and capabilities to manage, maintain and grow effective partnerships across the sector, winning hearts and minds of key target market segments</w:t>
      </w:r>
      <w:r w:rsidR="00A81777" w:rsidRPr="0082159C">
        <w:rPr>
          <w:rFonts w:cs="Arial"/>
          <w:sz w:val="20"/>
        </w:rPr>
        <w:t>.</w:t>
      </w:r>
    </w:p>
    <w:p w14:paraId="04423424" w14:textId="77777777" w:rsidR="0082159C" w:rsidRPr="0082159C" w:rsidRDefault="0082159C" w:rsidP="0082159C">
      <w:pPr>
        <w:pStyle w:val="QAAbullet"/>
        <w:numPr>
          <w:ilvl w:val="0"/>
          <w:numId w:val="0"/>
        </w:numPr>
        <w:rPr>
          <w:rFonts w:cs="Arial"/>
          <w:sz w:val="20"/>
        </w:rPr>
      </w:pPr>
    </w:p>
    <w:p w14:paraId="3FEA4201" w14:textId="3A8DEC1F" w:rsidR="00560FF6" w:rsidRDefault="270194B2" w:rsidP="0082159C">
      <w:pPr>
        <w:pStyle w:val="QAAbullet"/>
        <w:numPr>
          <w:ilvl w:val="0"/>
          <w:numId w:val="3"/>
        </w:numPr>
        <w:ind w:left="851" w:hanging="851"/>
        <w:rPr>
          <w:rFonts w:cs="Arial"/>
          <w:sz w:val="20"/>
        </w:rPr>
      </w:pPr>
      <w:r w:rsidRPr="0082159C">
        <w:rPr>
          <w:rFonts w:cs="Arial"/>
          <w:sz w:val="20"/>
        </w:rPr>
        <w:t xml:space="preserve">Ensure that new service developments </w:t>
      </w:r>
      <w:proofErr w:type="gramStart"/>
      <w:r w:rsidRPr="0082159C">
        <w:rPr>
          <w:rFonts w:cs="Arial"/>
          <w:sz w:val="20"/>
        </w:rPr>
        <w:t>are introduced</w:t>
      </w:r>
      <w:proofErr w:type="gramEnd"/>
      <w:r w:rsidRPr="0082159C">
        <w:rPr>
          <w:rFonts w:cs="Arial"/>
          <w:sz w:val="20"/>
        </w:rPr>
        <w:t xml:space="preserve"> and managed successfully using appropriate project management tools and procedures, and resources allocated appropriately. </w:t>
      </w:r>
    </w:p>
    <w:p w14:paraId="5B7D824F" w14:textId="77777777" w:rsidR="0082159C" w:rsidRPr="0082159C" w:rsidRDefault="0082159C" w:rsidP="0082159C">
      <w:pPr>
        <w:pStyle w:val="QAAbullet"/>
        <w:numPr>
          <w:ilvl w:val="0"/>
          <w:numId w:val="0"/>
        </w:numPr>
        <w:rPr>
          <w:rFonts w:cs="Arial"/>
          <w:sz w:val="20"/>
        </w:rPr>
      </w:pPr>
    </w:p>
    <w:p w14:paraId="18F2EFB7" w14:textId="77777777" w:rsidR="00560FF6" w:rsidRPr="0082159C" w:rsidRDefault="00560FF6" w:rsidP="00DE28CE">
      <w:pPr>
        <w:pStyle w:val="QAAbullet"/>
        <w:numPr>
          <w:ilvl w:val="0"/>
          <w:numId w:val="3"/>
        </w:numPr>
        <w:ind w:left="851" w:hanging="851"/>
        <w:rPr>
          <w:rFonts w:cs="Arial"/>
          <w:sz w:val="20"/>
        </w:rPr>
      </w:pPr>
      <w:r w:rsidRPr="0082159C">
        <w:rPr>
          <w:rFonts w:cs="Arial"/>
          <w:sz w:val="20"/>
        </w:rPr>
        <w:t>Support the Executive Director of Operations in developing budgets and staff planning, taking responsibility for the implementation of decisions.</w:t>
      </w:r>
    </w:p>
    <w:p w14:paraId="0184E23C" w14:textId="77777777" w:rsidR="00560FF6" w:rsidRPr="0082159C" w:rsidRDefault="00560FF6" w:rsidP="0082159C">
      <w:pPr>
        <w:pStyle w:val="QAAbullet"/>
        <w:numPr>
          <w:ilvl w:val="0"/>
          <w:numId w:val="0"/>
        </w:numPr>
        <w:rPr>
          <w:rFonts w:cs="Arial"/>
          <w:sz w:val="20"/>
        </w:rPr>
      </w:pPr>
    </w:p>
    <w:p w14:paraId="61E7B77D" w14:textId="496FA012" w:rsidR="00560FF6" w:rsidRPr="0082159C" w:rsidRDefault="00560FF6" w:rsidP="00DE28CE">
      <w:pPr>
        <w:pStyle w:val="QAAbullet"/>
        <w:numPr>
          <w:ilvl w:val="0"/>
          <w:numId w:val="3"/>
        </w:numPr>
        <w:ind w:left="851" w:hanging="851"/>
        <w:rPr>
          <w:rFonts w:cs="Arial"/>
          <w:sz w:val="20"/>
        </w:rPr>
      </w:pPr>
      <w:r w:rsidRPr="0082159C">
        <w:rPr>
          <w:rFonts w:cs="Arial"/>
          <w:sz w:val="20"/>
        </w:rPr>
        <w:t>Represent QAA’s interests within the sector</w:t>
      </w:r>
      <w:r w:rsidR="001A6EB6" w:rsidRPr="0082159C">
        <w:rPr>
          <w:rFonts w:cs="Arial"/>
          <w:sz w:val="20"/>
        </w:rPr>
        <w:t xml:space="preserve"> and internationally</w:t>
      </w:r>
      <w:r w:rsidRPr="0082159C">
        <w:rPr>
          <w:rFonts w:cs="Arial"/>
          <w:sz w:val="20"/>
        </w:rPr>
        <w:t>, generating stakeholder commitment to QAA’s vision, and ensure that QAA is adaptable to changes in the sector.</w:t>
      </w:r>
    </w:p>
    <w:p w14:paraId="1177303F" w14:textId="77777777" w:rsidR="00560FF6" w:rsidRPr="0082159C" w:rsidRDefault="00560FF6" w:rsidP="00DE28CE">
      <w:pPr>
        <w:pStyle w:val="QAAbullet"/>
        <w:numPr>
          <w:ilvl w:val="0"/>
          <w:numId w:val="0"/>
        </w:numPr>
        <w:rPr>
          <w:rFonts w:cs="Arial"/>
          <w:sz w:val="20"/>
        </w:rPr>
      </w:pPr>
    </w:p>
    <w:p w14:paraId="2482AD2A" w14:textId="77777777" w:rsidR="00560FF6" w:rsidRPr="0082159C" w:rsidRDefault="00560FF6" w:rsidP="00DE28CE">
      <w:pPr>
        <w:pStyle w:val="QAAbullet"/>
        <w:numPr>
          <w:ilvl w:val="0"/>
          <w:numId w:val="3"/>
        </w:numPr>
        <w:ind w:left="851" w:hanging="851"/>
        <w:rPr>
          <w:rFonts w:cs="Arial"/>
          <w:sz w:val="20"/>
        </w:rPr>
      </w:pPr>
      <w:r w:rsidRPr="0082159C">
        <w:rPr>
          <w:rFonts w:cs="Arial"/>
          <w:sz w:val="20"/>
        </w:rPr>
        <w:t>Drive delivery of organisational transformation and business efficiency across all UK and international operations.</w:t>
      </w:r>
    </w:p>
    <w:p w14:paraId="1FA4FD15" w14:textId="77777777" w:rsidR="00560FF6" w:rsidRPr="0082159C" w:rsidRDefault="00560FF6" w:rsidP="0082159C">
      <w:pPr>
        <w:pStyle w:val="QAAbullet"/>
        <w:numPr>
          <w:ilvl w:val="0"/>
          <w:numId w:val="0"/>
        </w:numPr>
        <w:rPr>
          <w:rFonts w:cs="Arial"/>
          <w:sz w:val="20"/>
        </w:rPr>
      </w:pPr>
    </w:p>
    <w:p w14:paraId="13343CC2" w14:textId="5E26F73A" w:rsidR="00BF4230" w:rsidRDefault="00560FF6" w:rsidP="0082159C">
      <w:pPr>
        <w:pStyle w:val="QAAbullet"/>
        <w:numPr>
          <w:ilvl w:val="0"/>
          <w:numId w:val="3"/>
        </w:numPr>
        <w:ind w:left="851" w:hanging="851"/>
        <w:rPr>
          <w:rFonts w:cs="Arial"/>
          <w:sz w:val="20"/>
        </w:rPr>
      </w:pPr>
      <w:r w:rsidRPr="0082159C">
        <w:rPr>
          <w:rFonts w:cs="Arial"/>
          <w:sz w:val="20"/>
        </w:rPr>
        <w:t>Lead, manage, motivate and develop direct reports and functions.</w:t>
      </w:r>
    </w:p>
    <w:p w14:paraId="01A0419E" w14:textId="77777777" w:rsidR="0082159C" w:rsidRPr="0082159C" w:rsidRDefault="0082159C" w:rsidP="0082159C">
      <w:pPr>
        <w:pStyle w:val="QAAbullet"/>
        <w:numPr>
          <w:ilvl w:val="0"/>
          <w:numId w:val="0"/>
        </w:numPr>
        <w:rPr>
          <w:rFonts w:cs="Arial"/>
          <w:sz w:val="20"/>
        </w:rPr>
      </w:pPr>
    </w:p>
    <w:p w14:paraId="7CEC6038" w14:textId="70C523C0" w:rsidR="00BF4230" w:rsidRPr="0082159C" w:rsidRDefault="00BF4230" w:rsidP="00DE28CE">
      <w:pPr>
        <w:pStyle w:val="QAAbullet"/>
        <w:numPr>
          <w:ilvl w:val="0"/>
          <w:numId w:val="3"/>
        </w:numPr>
        <w:ind w:left="851" w:hanging="851"/>
        <w:rPr>
          <w:rFonts w:cs="Arial"/>
          <w:sz w:val="20"/>
        </w:rPr>
      </w:pPr>
      <w:r w:rsidRPr="0082159C">
        <w:rPr>
          <w:rFonts w:cs="Arial"/>
          <w:color w:val="000000"/>
          <w:sz w:val="20"/>
        </w:rPr>
        <w:t>Represent QAA at select conferences and international events.</w:t>
      </w:r>
    </w:p>
    <w:p w14:paraId="6F9A9949" w14:textId="241C45EF" w:rsidR="00B73902" w:rsidRPr="0082159C" w:rsidRDefault="00B73902" w:rsidP="00DE28CE">
      <w:pPr>
        <w:spacing w:after="0"/>
        <w:rPr>
          <w:rFonts w:ascii="Arial" w:hAnsi="Arial" w:cs="Arial"/>
          <w:sz w:val="20"/>
          <w:szCs w:val="20"/>
        </w:rPr>
      </w:pPr>
    </w:p>
    <w:p w14:paraId="6395FB17" w14:textId="77777777" w:rsidR="00B73902" w:rsidRPr="0082159C" w:rsidRDefault="00B73902" w:rsidP="00DE28CE">
      <w:pPr>
        <w:tabs>
          <w:tab w:val="left" w:pos="851"/>
        </w:tabs>
        <w:spacing w:after="0" w:line="240" w:lineRule="auto"/>
        <w:rPr>
          <w:rFonts w:ascii="Arial" w:hAnsi="Arial" w:cs="Arial"/>
          <w:b/>
          <w:sz w:val="20"/>
          <w:szCs w:val="20"/>
        </w:rPr>
      </w:pPr>
      <w:r w:rsidRPr="0082159C">
        <w:rPr>
          <w:rFonts w:ascii="Arial" w:hAnsi="Arial" w:cs="Arial"/>
          <w:b/>
          <w:sz w:val="20"/>
          <w:szCs w:val="20"/>
        </w:rPr>
        <w:t>Key contacts</w:t>
      </w:r>
    </w:p>
    <w:p w14:paraId="6BB39632" w14:textId="77777777" w:rsidR="00B73902" w:rsidRPr="0082159C" w:rsidRDefault="00B73902" w:rsidP="00DE28CE">
      <w:pPr>
        <w:spacing w:after="0"/>
        <w:rPr>
          <w:rFonts w:ascii="Arial" w:hAnsi="Arial" w:cs="Arial"/>
          <w:sz w:val="20"/>
          <w:szCs w:val="20"/>
        </w:rPr>
      </w:pPr>
    </w:p>
    <w:p w14:paraId="42066439" w14:textId="08BFC0DB" w:rsidR="00636A8C" w:rsidRPr="0082159C" w:rsidRDefault="00636A8C" w:rsidP="00636A8C">
      <w:pPr>
        <w:pStyle w:val="QAAbullet"/>
        <w:numPr>
          <w:ilvl w:val="0"/>
          <w:numId w:val="3"/>
        </w:numPr>
        <w:ind w:left="851" w:hanging="851"/>
        <w:rPr>
          <w:rFonts w:cs="Arial"/>
          <w:sz w:val="20"/>
        </w:rPr>
      </w:pPr>
      <w:r w:rsidRPr="0082159C">
        <w:rPr>
          <w:rFonts w:cs="Arial"/>
          <w:sz w:val="20"/>
        </w:rPr>
        <w:t>Business Development Team</w:t>
      </w:r>
    </w:p>
    <w:p w14:paraId="393B6591" w14:textId="6577DA81" w:rsidR="00B73902" w:rsidRPr="0082159C" w:rsidRDefault="00642082" w:rsidP="00DE28CE">
      <w:pPr>
        <w:pStyle w:val="QAAbullet"/>
        <w:numPr>
          <w:ilvl w:val="0"/>
          <w:numId w:val="3"/>
        </w:numPr>
        <w:ind w:left="851" w:hanging="851"/>
        <w:rPr>
          <w:rFonts w:cs="Arial"/>
          <w:sz w:val="20"/>
        </w:rPr>
      </w:pPr>
      <w:r w:rsidRPr="0082159C">
        <w:rPr>
          <w:rFonts w:cs="Arial"/>
          <w:sz w:val="20"/>
        </w:rPr>
        <w:t>Deputy CEO and Executive Director of Operations</w:t>
      </w:r>
    </w:p>
    <w:p w14:paraId="3BCA96E9" w14:textId="2566108A" w:rsidR="00B73902" w:rsidRPr="0082159C" w:rsidRDefault="00642082" w:rsidP="00DE28CE">
      <w:pPr>
        <w:pStyle w:val="QAAbullet"/>
        <w:numPr>
          <w:ilvl w:val="0"/>
          <w:numId w:val="3"/>
        </w:numPr>
        <w:ind w:left="851" w:hanging="851"/>
        <w:rPr>
          <w:rFonts w:cs="Arial"/>
          <w:sz w:val="20"/>
        </w:rPr>
      </w:pPr>
      <w:r w:rsidRPr="0082159C">
        <w:rPr>
          <w:rFonts w:cs="Arial"/>
          <w:sz w:val="20"/>
        </w:rPr>
        <w:t>Senior Management Team</w:t>
      </w:r>
    </w:p>
    <w:p w14:paraId="1CC9CEF7" w14:textId="495E55D9" w:rsidR="00B73902" w:rsidRPr="0082159C" w:rsidRDefault="00642082" w:rsidP="00DE28CE">
      <w:pPr>
        <w:pStyle w:val="QAAbullet"/>
        <w:numPr>
          <w:ilvl w:val="0"/>
          <w:numId w:val="3"/>
        </w:numPr>
        <w:ind w:left="851" w:hanging="851"/>
        <w:rPr>
          <w:rFonts w:cs="Arial"/>
          <w:sz w:val="20"/>
        </w:rPr>
      </w:pPr>
      <w:r w:rsidRPr="0082159C">
        <w:rPr>
          <w:rFonts w:cs="Arial"/>
          <w:sz w:val="20"/>
        </w:rPr>
        <w:lastRenderedPageBreak/>
        <w:t>Executive Team</w:t>
      </w:r>
    </w:p>
    <w:p w14:paraId="43105194" w14:textId="221D6EA6" w:rsidR="00BC1CCE" w:rsidRPr="0082159C" w:rsidRDefault="00BC1CCE" w:rsidP="00DE28CE">
      <w:pPr>
        <w:pStyle w:val="QAAbullet"/>
        <w:numPr>
          <w:ilvl w:val="0"/>
          <w:numId w:val="3"/>
        </w:numPr>
        <w:ind w:left="851" w:hanging="851"/>
        <w:rPr>
          <w:rFonts w:cs="Arial"/>
          <w:sz w:val="20"/>
        </w:rPr>
      </w:pPr>
      <w:r w:rsidRPr="0082159C">
        <w:rPr>
          <w:rFonts w:cs="Arial"/>
          <w:sz w:val="20"/>
        </w:rPr>
        <w:t>International partners</w:t>
      </w:r>
    </w:p>
    <w:p w14:paraId="5E2AA86D" w14:textId="3B8DAC4D" w:rsidR="00BC1CCE" w:rsidRPr="0082159C" w:rsidRDefault="00302DC4" w:rsidP="00DE28CE">
      <w:pPr>
        <w:pStyle w:val="QAAbullet"/>
        <w:numPr>
          <w:ilvl w:val="0"/>
          <w:numId w:val="3"/>
        </w:numPr>
        <w:ind w:left="851" w:hanging="851"/>
        <w:rPr>
          <w:rFonts w:cs="Arial"/>
          <w:sz w:val="20"/>
        </w:rPr>
      </w:pPr>
      <w:r w:rsidRPr="0082159C">
        <w:rPr>
          <w:rFonts w:cs="Arial"/>
          <w:sz w:val="20"/>
        </w:rPr>
        <w:t xml:space="preserve">International </w:t>
      </w:r>
      <w:r w:rsidR="00C4718F" w:rsidRPr="0082159C">
        <w:rPr>
          <w:rFonts w:cs="Arial"/>
          <w:sz w:val="20"/>
        </w:rPr>
        <w:t xml:space="preserve">members and </w:t>
      </w:r>
      <w:r w:rsidRPr="0082159C">
        <w:rPr>
          <w:rFonts w:cs="Arial"/>
          <w:sz w:val="20"/>
        </w:rPr>
        <w:t>customers</w:t>
      </w:r>
    </w:p>
    <w:p w14:paraId="4517D2C6" w14:textId="7CAF651C" w:rsidR="00C4718F" w:rsidRPr="0082159C" w:rsidRDefault="00C4718F" w:rsidP="00DE28CE">
      <w:pPr>
        <w:pStyle w:val="QAAbullet"/>
        <w:numPr>
          <w:ilvl w:val="0"/>
          <w:numId w:val="3"/>
        </w:numPr>
        <w:ind w:left="851" w:hanging="851"/>
        <w:rPr>
          <w:rFonts w:cs="Arial"/>
          <w:sz w:val="20"/>
        </w:rPr>
      </w:pPr>
      <w:r w:rsidRPr="0082159C">
        <w:rPr>
          <w:rFonts w:cs="Arial"/>
          <w:sz w:val="20"/>
        </w:rPr>
        <w:t xml:space="preserve">Membership Quality Enhancement and Standards </w:t>
      </w:r>
      <w:r w:rsidR="004705DB">
        <w:rPr>
          <w:rFonts w:cs="Arial"/>
          <w:sz w:val="20"/>
        </w:rPr>
        <w:t>T</w:t>
      </w:r>
      <w:r w:rsidRPr="0082159C">
        <w:rPr>
          <w:rFonts w:cs="Arial"/>
          <w:sz w:val="20"/>
        </w:rPr>
        <w:t>eam</w:t>
      </w:r>
    </w:p>
    <w:p w14:paraId="5684AB03" w14:textId="77777777" w:rsidR="0082159C" w:rsidRDefault="00636A8C" w:rsidP="00DE28CE">
      <w:pPr>
        <w:pStyle w:val="QAAbullet"/>
        <w:numPr>
          <w:ilvl w:val="0"/>
          <w:numId w:val="3"/>
        </w:numPr>
        <w:ind w:left="851" w:hanging="851"/>
        <w:rPr>
          <w:rFonts w:cs="Arial"/>
          <w:sz w:val="20"/>
        </w:rPr>
      </w:pPr>
      <w:r w:rsidRPr="0082159C">
        <w:rPr>
          <w:rFonts w:cs="Arial"/>
          <w:sz w:val="20"/>
        </w:rPr>
        <w:t>Finance</w:t>
      </w:r>
    </w:p>
    <w:p w14:paraId="72BDB5FD" w14:textId="3106374F" w:rsidR="00642082" w:rsidRPr="0082159C" w:rsidRDefault="00642082" w:rsidP="00DE28CE">
      <w:pPr>
        <w:pStyle w:val="QAAbullet"/>
        <w:numPr>
          <w:ilvl w:val="0"/>
          <w:numId w:val="3"/>
        </w:numPr>
        <w:ind w:left="851" w:hanging="851"/>
        <w:rPr>
          <w:rFonts w:cs="Arial"/>
          <w:sz w:val="20"/>
        </w:rPr>
      </w:pPr>
      <w:r w:rsidRPr="0082159C">
        <w:rPr>
          <w:rFonts w:cs="Arial"/>
          <w:sz w:val="20"/>
        </w:rPr>
        <w:t xml:space="preserve">Relevant third parties </w:t>
      </w:r>
    </w:p>
    <w:p w14:paraId="1C984DBA" w14:textId="06F87A82" w:rsidR="00967A81" w:rsidRPr="0082159C" w:rsidRDefault="00967A81" w:rsidP="006E3A99">
      <w:pPr>
        <w:tabs>
          <w:tab w:val="num" w:pos="851"/>
        </w:tabs>
        <w:spacing w:after="0" w:line="240" w:lineRule="auto"/>
        <w:rPr>
          <w:rFonts w:ascii="Arial" w:hAnsi="Arial" w:cs="Arial"/>
          <w:sz w:val="20"/>
          <w:szCs w:val="20"/>
        </w:rPr>
      </w:pPr>
    </w:p>
    <w:p w14:paraId="058085A7" w14:textId="77777777" w:rsidR="006E3A99" w:rsidRPr="0082159C" w:rsidRDefault="006E3A99" w:rsidP="006E3A99">
      <w:pPr>
        <w:tabs>
          <w:tab w:val="num" w:pos="851"/>
        </w:tabs>
        <w:spacing w:after="0" w:line="240" w:lineRule="auto"/>
        <w:rPr>
          <w:rFonts w:ascii="Arial" w:hAnsi="Arial" w:cs="Arial"/>
          <w:sz w:val="20"/>
          <w:szCs w:val="20"/>
        </w:rPr>
      </w:pPr>
    </w:p>
    <w:p w14:paraId="50E3BCE0" w14:textId="3AA17FB6" w:rsidR="0013737E" w:rsidRPr="0082159C" w:rsidRDefault="00DE28CE" w:rsidP="00967A81">
      <w:pPr>
        <w:tabs>
          <w:tab w:val="num" w:pos="851"/>
        </w:tabs>
        <w:spacing w:after="0" w:line="240" w:lineRule="auto"/>
        <w:rPr>
          <w:rFonts w:ascii="Arial" w:hAnsi="Arial" w:cs="Arial"/>
          <w:sz w:val="20"/>
          <w:szCs w:val="20"/>
        </w:rPr>
      </w:pPr>
      <w:r w:rsidRPr="0082159C">
        <w:rPr>
          <w:rFonts w:ascii="Arial" w:hAnsi="Arial" w:cs="Arial"/>
          <w:sz w:val="20"/>
          <w:szCs w:val="20"/>
        </w:rPr>
        <w:t xml:space="preserve">The job description sets out the main duties of the post at the date when it </w:t>
      </w:r>
      <w:proofErr w:type="gramStart"/>
      <w:r w:rsidRPr="0082159C">
        <w:rPr>
          <w:rFonts w:ascii="Arial" w:hAnsi="Arial" w:cs="Arial"/>
          <w:sz w:val="20"/>
          <w:szCs w:val="20"/>
        </w:rPr>
        <w:t>was drawn</w:t>
      </w:r>
      <w:proofErr w:type="gramEnd"/>
      <w:r w:rsidRPr="0082159C">
        <w:rPr>
          <w:rFonts w:ascii="Arial" w:hAnsi="Arial" w:cs="Arial"/>
          <w:sz w:val="20"/>
          <w:szCs w:val="20"/>
        </w:rPr>
        <w:t xml:space="preserve"> up. The duties may vary from time to time without changing the general character of the post or the level of responsibility entailed. Such variations are a common occurrence.</w:t>
      </w:r>
    </w:p>
    <w:p w14:paraId="3FBFEB62" w14:textId="43E4D72D" w:rsidR="00DE28CE" w:rsidRPr="0082159C" w:rsidRDefault="00DE28CE">
      <w:pPr>
        <w:rPr>
          <w:rFonts w:ascii="Arial" w:hAnsi="Arial" w:cs="Arial"/>
          <w:sz w:val="20"/>
          <w:szCs w:val="20"/>
        </w:rPr>
      </w:pPr>
    </w:p>
    <w:p w14:paraId="05871197" w14:textId="77777777" w:rsidR="00A84909" w:rsidRDefault="00A84909">
      <w:pPr>
        <w:rPr>
          <w:rFonts w:ascii="Arial" w:hAnsi="Arial" w:cs="Arial"/>
          <w:b/>
          <w:sz w:val="20"/>
          <w:szCs w:val="20"/>
        </w:rPr>
      </w:pPr>
      <w:r>
        <w:rPr>
          <w:rFonts w:ascii="Arial" w:hAnsi="Arial" w:cs="Arial"/>
          <w:b/>
          <w:sz w:val="20"/>
          <w:szCs w:val="20"/>
        </w:rPr>
        <w:br w:type="page"/>
      </w:r>
    </w:p>
    <w:p w14:paraId="3A0650E7" w14:textId="19EF1F0E" w:rsidR="00212BB3" w:rsidRPr="0082159C" w:rsidRDefault="00212BB3" w:rsidP="00661251">
      <w:pPr>
        <w:spacing w:after="0" w:line="240" w:lineRule="auto"/>
        <w:rPr>
          <w:rFonts w:ascii="Arial" w:hAnsi="Arial" w:cs="Arial"/>
          <w:b/>
          <w:sz w:val="20"/>
          <w:szCs w:val="20"/>
        </w:rPr>
      </w:pPr>
      <w:r w:rsidRPr="0082159C">
        <w:rPr>
          <w:rFonts w:ascii="Arial" w:hAnsi="Arial" w:cs="Arial"/>
          <w:b/>
          <w:sz w:val="20"/>
          <w:szCs w:val="20"/>
        </w:rPr>
        <w:lastRenderedPageBreak/>
        <w:t>Person Specification</w:t>
      </w:r>
    </w:p>
    <w:p w14:paraId="3A0650E8" w14:textId="77777777" w:rsidR="00212BB3" w:rsidRPr="0082159C" w:rsidRDefault="00212BB3" w:rsidP="00661251">
      <w:pPr>
        <w:spacing w:after="0" w:line="240" w:lineRule="auto"/>
        <w:rPr>
          <w:rFonts w:ascii="Arial" w:hAnsi="Arial" w:cs="Arial"/>
          <w:b/>
          <w:sz w:val="20"/>
          <w:szCs w:val="20"/>
        </w:rPr>
      </w:pPr>
      <w:r w:rsidRPr="0082159C">
        <w:rPr>
          <w:rFonts w:ascii="Arial" w:hAnsi="Arial" w:cs="Arial"/>
          <w:b/>
          <w:sz w:val="20"/>
          <w:szCs w:val="20"/>
        </w:rPr>
        <w:tab/>
      </w:r>
      <w:r w:rsidRPr="0082159C">
        <w:rPr>
          <w:rFonts w:ascii="Arial" w:hAnsi="Arial" w:cs="Arial"/>
          <w:b/>
          <w:sz w:val="20"/>
          <w:szCs w:val="20"/>
        </w:rPr>
        <w:tab/>
      </w:r>
    </w:p>
    <w:tbl>
      <w:tblPr>
        <w:tblW w:w="9308" w:type="dxa"/>
        <w:jc w:val="center"/>
        <w:tblBorders>
          <w:top w:val="single" w:sz="6" w:space="0" w:color="auto"/>
          <w:left w:val="single" w:sz="6" w:space="0" w:color="auto"/>
          <w:bottom w:val="single" w:sz="6" w:space="0" w:color="auto"/>
          <w:right w:val="single" w:sz="6" w:space="0" w:color="auto"/>
        </w:tblBorders>
        <w:tblLayout w:type="fixed"/>
        <w:tblCellMar>
          <w:top w:w="57" w:type="dxa"/>
          <w:bottom w:w="57" w:type="dxa"/>
        </w:tblCellMar>
        <w:tblLook w:val="0000" w:firstRow="0" w:lastRow="0" w:firstColumn="0" w:lastColumn="0" w:noHBand="0" w:noVBand="0"/>
      </w:tblPr>
      <w:tblGrid>
        <w:gridCol w:w="1552"/>
        <w:gridCol w:w="6520"/>
        <w:gridCol w:w="1236"/>
      </w:tblGrid>
      <w:tr w:rsidR="00212BB3" w:rsidRPr="0082159C" w14:paraId="3A0650EC" w14:textId="77777777" w:rsidTr="0054277C">
        <w:trPr>
          <w:jc w:val="center"/>
        </w:trPr>
        <w:tc>
          <w:tcPr>
            <w:tcW w:w="1552" w:type="dxa"/>
            <w:tcBorders>
              <w:top w:val="single" w:sz="6" w:space="0" w:color="auto"/>
              <w:bottom w:val="nil"/>
              <w:right w:val="single" w:sz="6" w:space="0" w:color="auto"/>
            </w:tcBorders>
            <w:shd w:val="pct20" w:color="auto" w:fill="auto"/>
            <w:vAlign w:val="center"/>
          </w:tcPr>
          <w:p w14:paraId="3A0650E9" w14:textId="77777777" w:rsidR="00212BB3" w:rsidRPr="0082159C" w:rsidRDefault="00212BB3" w:rsidP="00661251">
            <w:pPr>
              <w:spacing w:after="0" w:line="240" w:lineRule="auto"/>
              <w:rPr>
                <w:rFonts w:ascii="Arial" w:hAnsi="Arial" w:cs="Arial"/>
                <w:b/>
                <w:sz w:val="20"/>
                <w:szCs w:val="20"/>
              </w:rPr>
            </w:pPr>
            <w:r w:rsidRPr="0082159C">
              <w:rPr>
                <w:rFonts w:ascii="Arial" w:hAnsi="Arial" w:cs="Arial"/>
                <w:b/>
                <w:sz w:val="20"/>
                <w:szCs w:val="20"/>
              </w:rPr>
              <w:t>Attributes</w:t>
            </w:r>
          </w:p>
        </w:tc>
        <w:tc>
          <w:tcPr>
            <w:tcW w:w="6520" w:type="dxa"/>
            <w:tcBorders>
              <w:top w:val="single" w:sz="6" w:space="0" w:color="auto"/>
              <w:left w:val="nil"/>
              <w:bottom w:val="nil"/>
              <w:right w:val="single" w:sz="6" w:space="0" w:color="auto"/>
            </w:tcBorders>
            <w:shd w:val="pct20" w:color="auto" w:fill="auto"/>
            <w:vAlign w:val="center"/>
          </w:tcPr>
          <w:p w14:paraId="3A0650EA" w14:textId="77777777" w:rsidR="00212BB3" w:rsidRPr="0082159C" w:rsidRDefault="00212BB3" w:rsidP="00661251">
            <w:pPr>
              <w:spacing w:after="0" w:line="240" w:lineRule="auto"/>
              <w:rPr>
                <w:rFonts w:ascii="Arial" w:hAnsi="Arial" w:cs="Arial"/>
                <w:b/>
                <w:sz w:val="20"/>
                <w:szCs w:val="20"/>
              </w:rPr>
            </w:pPr>
            <w:r w:rsidRPr="0082159C">
              <w:rPr>
                <w:rFonts w:ascii="Arial" w:hAnsi="Arial" w:cs="Arial"/>
                <w:b/>
                <w:sz w:val="20"/>
                <w:szCs w:val="20"/>
              </w:rPr>
              <w:t>Criteria</w:t>
            </w:r>
          </w:p>
        </w:tc>
        <w:tc>
          <w:tcPr>
            <w:tcW w:w="1236" w:type="dxa"/>
            <w:tcBorders>
              <w:top w:val="single" w:sz="6" w:space="0" w:color="auto"/>
              <w:left w:val="nil"/>
              <w:bottom w:val="nil"/>
              <w:right w:val="single" w:sz="6" w:space="0" w:color="auto"/>
            </w:tcBorders>
            <w:shd w:val="pct20" w:color="auto" w:fill="auto"/>
          </w:tcPr>
          <w:p w14:paraId="3A0650EB" w14:textId="31503BA3" w:rsidR="00212BB3" w:rsidRPr="0082159C" w:rsidRDefault="00697A9E" w:rsidP="00697A9E">
            <w:pPr>
              <w:spacing w:after="0" w:line="240" w:lineRule="auto"/>
              <w:jc w:val="center"/>
              <w:rPr>
                <w:rFonts w:ascii="Arial" w:hAnsi="Arial" w:cs="Arial"/>
                <w:b/>
                <w:sz w:val="20"/>
                <w:szCs w:val="20"/>
              </w:rPr>
            </w:pPr>
            <w:r w:rsidRPr="0082159C">
              <w:rPr>
                <w:rFonts w:ascii="Arial" w:hAnsi="Arial" w:cs="Arial"/>
                <w:b/>
                <w:sz w:val="20"/>
                <w:szCs w:val="20"/>
              </w:rPr>
              <w:t xml:space="preserve">* </w:t>
            </w:r>
            <w:r w:rsidR="00212BB3" w:rsidRPr="0082159C">
              <w:rPr>
                <w:rFonts w:ascii="Arial" w:hAnsi="Arial" w:cs="Arial"/>
                <w:b/>
                <w:sz w:val="20"/>
                <w:szCs w:val="20"/>
              </w:rPr>
              <w:t>How measured</w:t>
            </w:r>
          </w:p>
        </w:tc>
      </w:tr>
      <w:tr w:rsidR="00212BB3" w:rsidRPr="0082159C" w14:paraId="3A0650F1" w14:textId="77777777" w:rsidTr="0054277C">
        <w:trPr>
          <w:jc w:val="center"/>
        </w:trPr>
        <w:tc>
          <w:tcPr>
            <w:tcW w:w="1552" w:type="dxa"/>
            <w:tcBorders>
              <w:top w:val="single" w:sz="6" w:space="0" w:color="auto"/>
              <w:bottom w:val="single" w:sz="6" w:space="0" w:color="auto"/>
              <w:right w:val="single" w:sz="6" w:space="0" w:color="auto"/>
            </w:tcBorders>
          </w:tcPr>
          <w:p w14:paraId="3A0650ED" w14:textId="77777777" w:rsidR="00212BB3" w:rsidRPr="0082159C" w:rsidRDefault="00212BB3" w:rsidP="00661251">
            <w:pPr>
              <w:spacing w:after="0" w:line="240" w:lineRule="auto"/>
              <w:rPr>
                <w:rFonts w:ascii="Arial" w:hAnsi="Arial" w:cs="Arial"/>
                <w:b/>
                <w:sz w:val="20"/>
                <w:szCs w:val="20"/>
              </w:rPr>
            </w:pPr>
            <w:r w:rsidRPr="0082159C">
              <w:rPr>
                <w:rFonts w:ascii="Arial" w:hAnsi="Arial" w:cs="Arial"/>
                <w:b/>
                <w:sz w:val="20"/>
                <w:szCs w:val="20"/>
              </w:rPr>
              <w:t>Experience</w:t>
            </w:r>
          </w:p>
          <w:p w14:paraId="3A0650EE" w14:textId="77777777" w:rsidR="00212BB3" w:rsidRPr="0082159C" w:rsidRDefault="00212BB3" w:rsidP="00661251">
            <w:pPr>
              <w:spacing w:after="0" w:line="240" w:lineRule="auto"/>
              <w:rPr>
                <w:rFonts w:ascii="Arial" w:hAnsi="Arial" w:cs="Arial"/>
                <w:b/>
                <w:sz w:val="20"/>
                <w:szCs w:val="20"/>
              </w:rPr>
            </w:pPr>
          </w:p>
        </w:tc>
        <w:tc>
          <w:tcPr>
            <w:tcW w:w="6520" w:type="dxa"/>
            <w:tcBorders>
              <w:top w:val="single" w:sz="6" w:space="0" w:color="auto"/>
              <w:left w:val="nil"/>
              <w:bottom w:val="single" w:sz="6" w:space="0" w:color="auto"/>
              <w:right w:val="single" w:sz="6" w:space="0" w:color="auto"/>
            </w:tcBorders>
          </w:tcPr>
          <w:p w14:paraId="3930C45D" w14:textId="0320D084" w:rsidR="002442D7" w:rsidRPr="0082159C" w:rsidRDefault="002442D7" w:rsidP="00C5071A">
            <w:pPr>
              <w:pStyle w:val="ListParagraph"/>
              <w:widowControl w:val="0"/>
              <w:numPr>
                <w:ilvl w:val="0"/>
                <w:numId w:val="2"/>
              </w:numPr>
              <w:spacing w:after="0" w:line="240" w:lineRule="auto"/>
              <w:contextualSpacing w:val="0"/>
              <w:rPr>
                <w:rFonts w:ascii="Arial" w:hAnsi="Arial" w:cs="Arial"/>
                <w:sz w:val="20"/>
                <w:szCs w:val="20"/>
              </w:rPr>
            </w:pPr>
            <w:r w:rsidRPr="0082159C">
              <w:rPr>
                <w:rFonts w:ascii="Arial" w:hAnsi="Arial" w:cs="Arial"/>
                <w:sz w:val="20"/>
                <w:szCs w:val="20"/>
              </w:rPr>
              <w:t>Broad understanding of service delivery models, concepts and principles gained through extensive business exposure in a diverse range of organisations or services</w:t>
            </w:r>
            <w:r w:rsidR="0082159C">
              <w:rPr>
                <w:rFonts w:ascii="Arial" w:hAnsi="Arial" w:cs="Arial"/>
                <w:sz w:val="20"/>
                <w:szCs w:val="20"/>
              </w:rPr>
              <w:t>.</w:t>
            </w:r>
          </w:p>
          <w:p w14:paraId="1EE9EA99" w14:textId="1CEC0330" w:rsidR="002442D7" w:rsidRPr="0082159C" w:rsidRDefault="002442D7" w:rsidP="00C5071A">
            <w:pPr>
              <w:pStyle w:val="ListParagraph"/>
              <w:widowControl w:val="0"/>
              <w:numPr>
                <w:ilvl w:val="0"/>
                <w:numId w:val="2"/>
              </w:numPr>
              <w:spacing w:after="0" w:line="240" w:lineRule="auto"/>
              <w:contextualSpacing w:val="0"/>
              <w:rPr>
                <w:rFonts w:ascii="Arial" w:hAnsi="Arial" w:cs="Arial"/>
                <w:sz w:val="20"/>
                <w:szCs w:val="20"/>
              </w:rPr>
            </w:pPr>
            <w:r w:rsidRPr="0082159C">
              <w:rPr>
                <w:rFonts w:ascii="Arial" w:hAnsi="Arial" w:cs="Arial"/>
                <w:sz w:val="20"/>
                <w:szCs w:val="20"/>
              </w:rPr>
              <w:t xml:space="preserve">A strong </w:t>
            </w:r>
            <w:proofErr w:type="gramStart"/>
            <w:r w:rsidRPr="0082159C">
              <w:rPr>
                <w:rFonts w:ascii="Arial" w:hAnsi="Arial" w:cs="Arial"/>
                <w:sz w:val="20"/>
                <w:szCs w:val="20"/>
              </w:rPr>
              <w:t>track record</w:t>
            </w:r>
            <w:proofErr w:type="gramEnd"/>
            <w:r w:rsidRPr="0082159C">
              <w:rPr>
                <w:rFonts w:ascii="Arial" w:hAnsi="Arial" w:cs="Arial"/>
                <w:sz w:val="20"/>
                <w:szCs w:val="20"/>
              </w:rPr>
              <w:t xml:space="preserve"> of identifying, developing and delivering opportunities for </w:t>
            </w:r>
            <w:r w:rsidR="00694294" w:rsidRPr="0082159C">
              <w:rPr>
                <w:rFonts w:ascii="Arial" w:hAnsi="Arial" w:cs="Arial"/>
                <w:sz w:val="20"/>
                <w:szCs w:val="20"/>
              </w:rPr>
              <w:t xml:space="preserve">international </w:t>
            </w:r>
            <w:r w:rsidRPr="0082159C">
              <w:rPr>
                <w:rFonts w:ascii="Arial" w:hAnsi="Arial" w:cs="Arial"/>
                <w:sz w:val="20"/>
                <w:szCs w:val="20"/>
              </w:rPr>
              <w:t>development</w:t>
            </w:r>
            <w:r w:rsidR="0082159C">
              <w:rPr>
                <w:rFonts w:ascii="Arial" w:hAnsi="Arial" w:cs="Arial"/>
                <w:sz w:val="20"/>
                <w:szCs w:val="20"/>
              </w:rPr>
              <w:t>.</w:t>
            </w:r>
          </w:p>
          <w:p w14:paraId="0ED9A11D" w14:textId="25431ADD" w:rsidR="002442D7" w:rsidRPr="0082159C" w:rsidRDefault="002442D7" w:rsidP="00C5071A">
            <w:pPr>
              <w:pStyle w:val="ListParagraph"/>
              <w:widowControl w:val="0"/>
              <w:numPr>
                <w:ilvl w:val="0"/>
                <w:numId w:val="2"/>
              </w:numPr>
              <w:spacing w:after="0" w:line="240" w:lineRule="auto"/>
              <w:contextualSpacing w:val="0"/>
              <w:rPr>
                <w:rFonts w:ascii="Arial" w:hAnsi="Arial" w:cs="Arial"/>
                <w:sz w:val="20"/>
                <w:szCs w:val="20"/>
              </w:rPr>
            </w:pPr>
            <w:r w:rsidRPr="0082159C">
              <w:rPr>
                <w:rFonts w:ascii="Arial" w:hAnsi="Arial" w:cs="Arial"/>
                <w:sz w:val="20"/>
                <w:szCs w:val="20"/>
              </w:rPr>
              <w:t xml:space="preserve">Experience of operating within a </w:t>
            </w:r>
            <w:r w:rsidR="00694294" w:rsidRPr="0082159C">
              <w:rPr>
                <w:rFonts w:ascii="Arial" w:hAnsi="Arial" w:cs="Arial"/>
                <w:sz w:val="20"/>
                <w:szCs w:val="20"/>
              </w:rPr>
              <w:t xml:space="preserve">customer-focussed and target-driven </w:t>
            </w:r>
            <w:r w:rsidRPr="0082159C">
              <w:rPr>
                <w:rFonts w:ascii="Arial" w:hAnsi="Arial" w:cs="Arial"/>
                <w:sz w:val="20"/>
                <w:szCs w:val="20"/>
              </w:rPr>
              <w:t>environment</w:t>
            </w:r>
            <w:r w:rsidR="0082159C">
              <w:rPr>
                <w:rFonts w:ascii="Arial" w:hAnsi="Arial" w:cs="Arial"/>
                <w:sz w:val="20"/>
                <w:szCs w:val="20"/>
              </w:rPr>
              <w:t>.</w:t>
            </w:r>
          </w:p>
          <w:p w14:paraId="4E068B7C" w14:textId="1A6A5346" w:rsidR="002442D7" w:rsidRPr="0082159C" w:rsidRDefault="002442D7" w:rsidP="00C5071A">
            <w:pPr>
              <w:pStyle w:val="ListParagraph"/>
              <w:widowControl w:val="0"/>
              <w:numPr>
                <w:ilvl w:val="0"/>
                <w:numId w:val="2"/>
              </w:numPr>
              <w:spacing w:after="0" w:line="240" w:lineRule="auto"/>
              <w:contextualSpacing w:val="0"/>
              <w:rPr>
                <w:rFonts w:ascii="Arial" w:hAnsi="Arial" w:cs="Arial"/>
                <w:sz w:val="20"/>
                <w:szCs w:val="20"/>
              </w:rPr>
            </w:pPr>
            <w:r w:rsidRPr="0082159C">
              <w:rPr>
                <w:rFonts w:ascii="Arial" w:hAnsi="Arial" w:cs="Arial"/>
                <w:sz w:val="20"/>
                <w:szCs w:val="20"/>
              </w:rPr>
              <w:t xml:space="preserve">Experience of managing </w:t>
            </w:r>
            <w:r w:rsidR="00DC4983" w:rsidRPr="0082159C">
              <w:rPr>
                <w:rFonts w:ascii="Arial" w:hAnsi="Arial" w:cs="Arial"/>
                <w:sz w:val="20"/>
                <w:szCs w:val="20"/>
              </w:rPr>
              <w:t xml:space="preserve">multiple </w:t>
            </w:r>
            <w:r w:rsidRPr="0082159C">
              <w:rPr>
                <w:rFonts w:ascii="Arial" w:hAnsi="Arial" w:cs="Arial"/>
                <w:sz w:val="20"/>
                <w:szCs w:val="20"/>
              </w:rPr>
              <w:t>complex contracts to achieve value for money</w:t>
            </w:r>
            <w:r w:rsidR="0082159C">
              <w:rPr>
                <w:rFonts w:ascii="Arial" w:hAnsi="Arial" w:cs="Arial"/>
                <w:sz w:val="20"/>
                <w:szCs w:val="20"/>
              </w:rPr>
              <w:t>.</w:t>
            </w:r>
            <w:r w:rsidRPr="0082159C">
              <w:rPr>
                <w:rFonts w:ascii="Arial" w:hAnsi="Arial" w:cs="Arial"/>
                <w:sz w:val="20"/>
                <w:szCs w:val="20"/>
              </w:rPr>
              <w:t xml:space="preserve"> </w:t>
            </w:r>
          </w:p>
          <w:p w14:paraId="6C21E57E" w14:textId="7C0966BD" w:rsidR="002442D7" w:rsidRPr="0082159C" w:rsidRDefault="002442D7" w:rsidP="00C5071A">
            <w:pPr>
              <w:pStyle w:val="ListParagraph"/>
              <w:widowControl w:val="0"/>
              <w:numPr>
                <w:ilvl w:val="0"/>
                <w:numId w:val="2"/>
              </w:numPr>
              <w:spacing w:after="0" w:line="240" w:lineRule="auto"/>
              <w:contextualSpacing w:val="0"/>
              <w:rPr>
                <w:rFonts w:ascii="Arial" w:hAnsi="Arial" w:cs="Arial"/>
                <w:sz w:val="20"/>
                <w:szCs w:val="20"/>
              </w:rPr>
            </w:pPr>
            <w:r w:rsidRPr="0082159C">
              <w:rPr>
                <w:rFonts w:ascii="Arial" w:hAnsi="Arial" w:cs="Arial"/>
                <w:sz w:val="20"/>
                <w:szCs w:val="20"/>
              </w:rPr>
              <w:t>Experience of working at a senior management level in quality assurance</w:t>
            </w:r>
            <w:r w:rsidR="00E42115" w:rsidRPr="0082159C">
              <w:rPr>
                <w:rFonts w:ascii="Arial" w:hAnsi="Arial" w:cs="Arial"/>
                <w:sz w:val="20"/>
                <w:szCs w:val="20"/>
              </w:rPr>
              <w:t>/enhancement</w:t>
            </w:r>
            <w:r w:rsidRPr="0082159C">
              <w:rPr>
                <w:rFonts w:ascii="Arial" w:hAnsi="Arial" w:cs="Arial"/>
                <w:sz w:val="20"/>
                <w:szCs w:val="20"/>
              </w:rPr>
              <w:t xml:space="preserve"> or a related function within a higher education </w:t>
            </w:r>
            <w:r w:rsidR="00E42115" w:rsidRPr="0082159C">
              <w:rPr>
                <w:rFonts w:ascii="Arial" w:hAnsi="Arial" w:cs="Arial"/>
                <w:sz w:val="20"/>
                <w:szCs w:val="20"/>
              </w:rPr>
              <w:t>setting</w:t>
            </w:r>
            <w:r w:rsidR="0082159C">
              <w:rPr>
                <w:rFonts w:ascii="Arial" w:hAnsi="Arial" w:cs="Arial"/>
                <w:sz w:val="20"/>
                <w:szCs w:val="20"/>
              </w:rPr>
              <w:t>.</w:t>
            </w:r>
          </w:p>
          <w:p w14:paraId="6B6DFD9E" w14:textId="0FB7575A" w:rsidR="002442D7" w:rsidRPr="0082159C" w:rsidRDefault="002442D7" w:rsidP="00C5071A">
            <w:pPr>
              <w:pStyle w:val="ListParagraph"/>
              <w:widowControl w:val="0"/>
              <w:numPr>
                <w:ilvl w:val="0"/>
                <w:numId w:val="2"/>
              </w:numPr>
              <w:snapToGrid w:val="0"/>
              <w:spacing w:after="0" w:line="240" w:lineRule="auto"/>
              <w:contextualSpacing w:val="0"/>
              <w:rPr>
                <w:rFonts w:ascii="Arial" w:hAnsi="Arial" w:cs="Arial"/>
                <w:sz w:val="20"/>
                <w:szCs w:val="20"/>
              </w:rPr>
            </w:pPr>
            <w:r w:rsidRPr="0082159C">
              <w:rPr>
                <w:rFonts w:ascii="Arial" w:hAnsi="Arial" w:cs="Arial"/>
                <w:sz w:val="20"/>
                <w:szCs w:val="20"/>
              </w:rPr>
              <w:t>Experience of quality assurance and enhancement at an international level</w:t>
            </w:r>
            <w:r w:rsidR="0082159C">
              <w:rPr>
                <w:rFonts w:ascii="Arial" w:hAnsi="Arial" w:cs="Arial"/>
                <w:sz w:val="20"/>
                <w:szCs w:val="20"/>
              </w:rPr>
              <w:t>.</w:t>
            </w:r>
            <w:r w:rsidRPr="0082159C">
              <w:rPr>
                <w:rFonts w:ascii="Arial" w:hAnsi="Arial" w:cs="Arial"/>
                <w:sz w:val="20"/>
                <w:szCs w:val="20"/>
              </w:rPr>
              <w:t xml:space="preserve"> </w:t>
            </w:r>
          </w:p>
          <w:p w14:paraId="75A7977F" w14:textId="079EC063" w:rsidR="002442D7" w:rsidRPr="0082159C" w:rsidRDefault="002442D7" w:rsidP="00C5071A">
            <w:pPr>
              <w:pStyle w:val="ListParagraph"/>
              <w:widowControl w:val="0"/>
              <w:numPr>
                <w:ilvl w:val="0"/>
                <w:numId w:val="2"/>
              </w:numPr>
              <w:spacing w:after="0" w:line="240" w:lineRule="auto"/>
              <w:contextualSpacing w:val="0"/>
              <w:rPr>
                <w:rFonts w:ascii="Arial" w:hAnsi="Arial" w:cs="Arial"/>
                <w:sz w:val="20"/>
                <w:szCs w:val="20"/>
              </w:rPr>
            </w:pPr>
            <w:r w:rsidRPr="0082159C">
              <w:rPr>
                <w:rFonts w:ascii="Arial" w:hAnsi="Arial" w:cs="Arial"/>
                <w:sz w:val="20"/>
                <w:szCs w:val="20"/>
              </w:rPr>
              <w:t>Experience of leading and managing large teams and of managing budgets and resources</w:t>
            </w:r>
            <w:r w:rsidR="0082159C">
              <w:rPr>
                <w:rFonts w:ascii="Arial" w:hAnsi="Arial" w:cs="Arial"/>
                <w:sz w:val="20"/>
                <w:szCs w:val="20"/>
              </w:rPr>
              <w:t>.</w:t>
            </w:r>
          </w:p>
          <w:p w14:paraId="4C26CF89" w14:textId="70473B47" w:rsidR="008100E2" w:rsidRPr="0082159C" w:rsidRDefault="008100E2" w:rsidP="00C5071A">
            <w:pPr>
              <w:pStyle w:val="ListParagraph"/>
              <w:widowControl w:val="0"/>
              <w:numPr>
                <w:ilvl w:val="0"/>
                <w:numId w:val="2"/>
              </w:numPr>
              <w:spacing w:after="0" w:line="240" w:lineRule="auto"/>
              <w:contextualSpacing w:val="0"/>
              <w:rPr>
                <w:rFonts w:ascii="Arial" w:hAnsi="Arial" w:cs="Arial"/>
                <w:sz w:val="20"/>
                <w:szCs w:val="20"/>
              </w:rPr>
            </w:pPr>
            <w:r w:rsidRPr="0082159C">
              <w:rPr>
                <w:rFonts w:ascii="Arial" w:hAnsi="Arial" w:cs="Arial"/>
                <w:sz w:val="20"/>
                <w:szCs w:val="20"/>
              </w:rPr>
              <w:t>Experience of leading</w:t>
            </w:r>
            <w:r w:rsidR="009F5BEC" w:rsidRPr="0082159C">
              <w:rPr>
                <w:rFonts w:ascii="Arial" w:hAnsi="Arial" w:cs="Arial"/>
                <w:sz w:val="20"/>
                <w:szCs w:val="20"/>
              </w:rPr>
              <w:t xml:space="preserve"> projects and project teams in </w:t>
            </w:r>
            <w:r w:rsidRPr="0082159C">
              <w:rPr>
                <w:rFonts w:ascii="Arial" w:hAnsi="Arial" w:cs="Arial"/>
                <w:sz w:val="20"/>
                <w:szCs w:val="20"/>
              </w:rPr>
              <w:t>a matrix structure</w:t>
            </w:r>
            <w:r w:rsidR="0082159C">
              <w:rPr>
                <w:rFonts w:ascii="Arial" w:hAnsi="Arial" w:cs="Arial"/>
                <w:sz w:val="20"/>
                <w:szCs w:val="20"/>
              </w:rPr>
              <w:t>.</w:t>
            </w:r>
          </w:p>
          <w:p w14:paraId="3A0650EF" w14:textId="7064252B" w:rsidR="00212BB3" w:rsidRPr="0082159C" w:rsidRDefault="002442D7"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 xml:space="preserve">Experience of </w:t>
            </w:r>
            <w:r w:rsidR="00E42115" w:rsidRPr="0082159C">
              <w:rPr>
                <w:rFonts w:ascii="Arial" w:hAnsi="Arial" w:cs="Arial"/>
                <w:sz w:val="20"/>
                <w:szCs w:val="20"/>
              </w:rPr>
              <w:t>partnership building and</w:t>
            </w:r>
            <w:r w:rsidRPr="0082159C">
              <w:rPr>
                <w:rFonts w:ascii="Arial" w:hAnsi="Arial" w:cs="Arial"/>
                <w:sz w:val="20"/>
                <w:szCs w:val="20"/>
              </w:rPr>
              <w:t xml:space="preserve"> influencing key stakeholders </w:t>
            </w:r>
            <w:proofErr w:type="gramStart"/>
            <w:r w:rsidRPr="0082159C">
              <w:rPr>
                <w:rFonts w:ascii="Arial" w:hAnsi="Arial" w:cs="Arial"/>
                <w:sz w:val="20"/>
                <w:szCs w:val="20"/>
              </w:rPr>
              <w:t>in order to</w:t>
            </w:r>
            <w:proofErr w:type="gramEnd"/>
            <w:r w:rsidRPr="0082159C">
              <w:rPr>
                <w:rFonts w:ascii="Arial" w:hAnsi="Arial" w:cs="Arial"/>
                <w:sz w:val="20"/>
                <w:szCs w:val="20"/>
              </w:rPr>
              <w:t xml:space="preserve"> support the evolution of an organisation.</w:t>
            </w:r>
          </w:p>
        </w:tc>
        <w:tc>
          <w:tcPr>
            <w:tcW w:w="1236" w:type="dxa"/>
            <w:tcBorders>
              <w:top w:val="single" w:sz="6" w:space="0" w:color="auto"/>
              <w:left w:val="nil"/>
              <w:bottom w:val="single" w:sz="6" w:space="0" w:color="auto"/>
              <w:right w:val="single" w:sz="6" w:space="0" w:color="auto"/>
            </w:tcBorders>
          </w:tcPr>
          <w:p w14:paraId="7515C614" w14:textId="63AF7C2B" w:rsidR="00FA0448" w:rsidRPr="0082159C" w:rsidRDefault="00FA0448" w:rsidP="00FA0448">
            <w:pPr>
              <w:rPr>
                <w:rFonts w:ascii="Arial" w:hAnsi="Arial" w:cs="Arial"/>
                <w:sz w:val="20"/>
                <w:szCs w:val="20"/>
                <w:lang w:val="it-IT"/>
              </w:rPr>
            </w:pPr>
            <w:r w:rsidRPr="0082159C">
              <w:rPr>
                <w:rFonts w:ascii="Arial" w:hAnsi="Arial" w:cs="Arial"/>
                <w:sz w:val="20"/>
                <w:szCs w:val="20"/>
                <w:lang w:val="it-IT"/>
              </w:rPr>
              <w:t>A,</w:t>
            </w:r>
            <w:r w:rsidR="00A81777" w:rsidRPr="0082159C">
              <w:rPr>
                <w:rFonts w:ascii="Arial" w:hAnsi="Arial" w:cs="Arial"/>
                <w:sz w:val="20"/>
                <w:szCs w:val="20"/>
                <w:lang w:val="it-IT"/>
              </w:rPr>
              <w:t xml:space="preserve"> </w:t>
            </w:r>
            <w:r w:rsidRPr="0082159C">
              <w:rPr>
                <w:rFonts w:ascii="Arial" w:hAnsi="Arial" w:cs="Arial"/>
                <w:sz w:val="20"/>
                <w:szCs w:val="20"/>
                <w:lang w:val="it-IT"/>
              </w:rPr>
              <w:t>I</w:t>
            </w:r>
          </w:p>
          <w:p w14:paraId="16D984AB" w14:textId="77777777" w:rsidR="004705DB" w:rsidRPr="0082159C" w:rsidRDefault="004705DB" w:rsidP="00D76C1E">
            <w:pPr>
              <w:spacing w:after="0"/>
              <w:rPr>
                <w:rFonts w:ascii="Arial" w:hAnsi="Arial" w:cs="Arial"/>
                <w:sz w:val="20"/>
                <w:szCs w:val="20"/>
                <w:lang w:val="it-IT"/>
              </w:rPr>
            </w:pPr>
          </w:p>
          <w:p w14:paraId="5F5CE0A7" w14:textId="5E3B792D" w:rsidR="00FA0448" w:rsidRPr="0082159C" w:rsidRDefault="00FA0448" w:rsidP="00D76C1E">
            <w:pPr>
              <w:spacing w:before="60"/>
              <w:rPr>
                <w:rFonts w:ascii="Arial" w:hAnsi="Arial" w:cs="Arial"/>
                <w:sz w:val="20"/>
                <w:szCs w:val="20"/>
                <w:lang w:val="it-IT"/>
              </w:rPr>
            </w:pPr>
            <w:r w:rsidRPr="0082159C">
              <w:rPr>
                <w:rFonts w:ascii="Arial" w:hAnsi="Arial" w:cs="Arial"/>
                <w:sz w:val="20"/>
                <w:szCs w:val="20"/>
                <w:lang w:val="it-IT"/>
              </w:rPr>
              <w:t>A,</w:t>
            </w:r>
            <w:r w:rsidR="00A81777" w:rsidRPr="0082159C">
              <w:rPr>
                <w:rFonts w:ascii="Arial" w:hAnsi="Arial" w:cs="Arial"/>
                <w:sz w:val="20"/>
                <w:szCs w:val="20"/>
                <w:lang w:val="it-IT"/>
              </w:rPr>
              <w:t xml:space="preserve"> </w:t>
            </w:r>
            <w:r w:rsidRPr="0082159C">
              <w:rPr>
                <w:rFonts w:ascii="Arial" w:hAnsi="Arial" w:cs="Arial"/>
                <w:sz w:val="20"/>
                <w:szCs w:val="20"/>
                <w:lang w:val="it-IT"/>
              </w:rPr>
              <w:t>I</w:t>
            </w:r>
          </w:p>
          <w:p w14:paraId="2C9BDCCA" w14:textId="2AA4A158" w:rsidR="00FA0448" w:rsidRPr="0082159C" w:rsidRDefault="00FA0448" w:rsidP="00D76C1E">
            <w:pPr>
              <w:spacing w:before="240"/>
              <w:rPr>
                <w:rFonts w:ascii="Arial" w:hAnsi="Arial" w:cs="Arial"/>
                <w:sz w:val="20"/>
                <w:szCs w:val="20"/>
                <w:lang w:val="it-IT"/>
              </w:rPr>
            </w:pPr>
            <w:r w:rsidRPr="0082159C">
              <w:rPr>
                <w:rFonts w:ascii="Arial" w:hAnsi="Arial" w:cs="Arial"/>
                <w:sz w:val="20"/>
                <w:szCs w:val="20"/>
                <w:lang w:val="it-IT"/>
              </w:rPr>
              <w:t>A,</w:t>
            </w:r>
            <w:r w:rsidR="00A81777" w:rsidRPr="0082159C">
              <w:rPr>
                <w:rFonts w:ascii="Arial" w:hAnsi="Arial" w:cs="Arial"/>
                <w:sz w:val="20"/>
                <w:szCs w:val="20"/>
                <w:lang w:val="it-IT"/>
              </w:rPr>
              <w:t xml:space="preserve"> </w:t>
            </w:r>
            <w:r w:rsidRPr="0082159C">
              <w:rPr>
                <w:rFonts w:ascii="Arial" w:hAnsi="Arial" w:cs="Arial"/>
                <w:sz w:val="20"/>
                <w:szCs w:val="20"/>
                <w:lang w:val="it-IT"/>
              </w:rPr>
              <w:t>I</w:t>
            </w:r>
          </w:p>
          <w:p w14:paraId="1C4D9992" w14:textId="08CE7953" w:rsidR="00FA0448" w:rsidRPr="0082159C" w:rsidRDefault="00FA0448" w:rsidP="00FA0448">
            <w:pPr>
              <w:rPr>
                <w:rFonts w:ascii="Arial" w:hAnsi="Arial" w:cs="Arial"/>
                <w:sz w:val="20"/>
                <w:szCs w:val="20"/>
                <w:lang w:val="it-IT"/>
              </w:rPr>
            </w:pPr>
            <w:r w:rsidRPr="0082159C">
              <w:rPr>
                <w:rFonts w:ascii="Arial" w:hAnsi="Arial" w:cs="Arial"/>
                <w:sz w:val="20"/>
                <w:szCs w:val="20"/>
                <w:lang w:val="it-IT"/>
              </w:rPr>
              <w:t>A,</w:t>
            </w:r>
            <w:r w:rsidR="00A81777" w:rsidRPr="0082159C">
              <w:rPr>
                <w:rFonts w:ascii="Arial" w:hAnsi="Arial" w:cs="Arial"/>
                <w:sz w:val="20"/>
                <w:szCs w:val="20"/>
                <w:lang w:val="it-IT"/>
              </w:rPr>
              <w:t xml:space="preserve"> </w:t>
            </w:r>
            <w:r w:rsidRPr="0082159C">
              <w:rPr>
                <w:rFonts w:ascii="Arial" w:hAnsi="Arial" w:cs="Arial"/>
                <w:sz w:val="20"/>
                <w:szCs w:val="20"/>
                <w:lang w:val="it-IT"/>
              </w:rPr>
              <w:t>I</w:t>
            </w:r>
          </w:p>
          <w:p w14:paraId="45535E8D" w14:textId="49FD3B43" w:rsidR="00FA0448" w:rsidRPr="0082159C" w:rsidRDefault="00FA0448" w:rsidP="00D76C1E">
            <w:pPr>
              <w:spacing w:before="360"/>
              <w:rPr>
                <w:rFonts w:ascii="Arial" w:hAnsi="Arial" w:cs="Arial"/>
                <w:sz w:val="20"/>
                <w:szCs w:val="20"/>
                <w:lang w:val="it-IT"/>
              </w:rPr>
            </w:pPr>
            <w:r w:rsidRPr="0082159C">
              <w:rPr>
                <w:rFonts w:ascii="Arial" w:hAnsi="Arial" w:cs="Arial"/>
                <w:sz w:val="20"/>
                <w:szCs w:val="20"/>
                <w:lang w:val="it-IT"/>
              </w:rPr>
              <w:t>A</w:t>
            </w:r>
          </w:p>
          <w:p w14:paraId="53E6052A" w14:textId="77777777" w:rsidR="004705DB" w:rsidRDefault="004705DB" w:rsidP="00D76C1E">
            <w:pPr>
              <w:spacing w:after="0"/>
              <w:rPr>
                <w:rFonts w:ascii="Arial" w:hAnsi="Arial" w:cs="Arial"/>
                <w:sz w:val="20"/>
                <w:szCs w:val="20"/>
                <w:lang w:val="it-IT"/>
              </w:rPr>
            </w:pPr>
          </w:p>
          <w:p w14:paraId="7DD3F2F9" w14:textId="28515992" w:rsidR="00FA0448" w:rsidRPr="0082159C" w:rsidRDefault="00FA0448" w:rsidP="00FA0448">
            <w:pPr>
              <w:rPr>
                <w:rFonts w:ascii="Arial" w:hAnsi="Arial" w:cs="Arial"/>
                <w:sz w:val="20"/>
                <w:szCs w:val="20"/>
                <w:lang w:val="it-IT"/>
              </w:rPr>
            </w:pPr>
            <w:r w:rsidRPr="0082159C">
              <w:rPr>
                <w:rFonts w:ascii="Arial" w:hAnsi="Arial" w:cs="Arial"/>
                <w:sz w:val="20"/>
                <w:szCs w:val="20"/>
                <w:lang w:val="it-IT"/>
              </w:rPr>
              <w:t>A,</w:t>
            </w:r>
            <w:r w:rsidR="00A81777" w:rsidRPr="0082159C">
              <w:rPr>
                <w:rFonts w:ascii="Arial" w:hAnsi="Arial" w:cs="Arial"/>
                <w:sz w:val="20"/>
                <w:szCs w:val="20"/>
                <w:lang w:val="it-IT"/>
              </w:rPr>
              <w:t xml:space="preserve"> </w:t>
            </w:r>
            <w:r w:rsidRPr="0082159C">
              <w:rPr>
                <w:rFonts w:ascii="Arial" w:hAnsi="Arial" w:cs="Arial"/>
                <w:sz w:val="20"/>
                <w:szCs w:val="20"/>
                <w:lang w:val="it-IT"/>
              </w:rPr>
              <w:t>I</w:t>
            </w:r>
          </w:p>
          <w:p w14:paraId="44217C97" w14:textId="4F71C415" w:rsidR="00FA0448" w:rsidRPr="0082159C" w:rsidRDefault="00FA0448" w:rsidP="00D76C1E">
            <w:pPr>
              <w:spacing w:after="0"/>
              <w:rPr>
                <w:rFonts w:ascii="Arial" w:hAnsi="Arial" w:cs="Arial"/>
                <w:sz w:val="20"/>
                <w:szCs w:val="20"/>
              </w:rPr>
            </w:pPr>
            <w:r w:rsidRPr="0082159C">
              <w:rPr>
                <w:rFonts w:ascii="Arial" w:hAnsi="Arial" w:cs="Arial"/>
                <w:sz w:val="20"/>
                <w:szCs w:val="20"/>
              </w:rPr>
              <w:t>A,</w:t>
            </w:r>
            <w:r w:rsidR="00A81777" w:rsidRPr="0082159C">
              <w:rPr>
                <w:rFonts w:ascii="Arial" w:hAnsi="Arial" w:cs="Arial"/>
                <w:sz w:val="20"/>
                <w:szCs w:val="20"/>
              </w:rPr>
              <w:t xml:space="preserve"> </w:t>
            </w:r>
            <w:r w:rsidRPr="0082159C">
              <w:rPr>
                <w:rFonts w:ascii="Arial" w:hAnsi="Arial" w:cs="Arial"/>
                <w:sz w:val="20"/>
                <w:szCs w:val="20"/>
              </w:rPr>
              <w:t>I</w:t>
            </w:r>
          </w:p>
          <w:p w14:paraId="4571A50F" w14:textId="77777777" w:rsidR="00C3722C" w:rsidRDefault="00C3722C" w:rsidP="00FA0448">
            <w:pPr>
              <w:spacing w:after="0" w:line="240" w:lineRule="auto"/>
              <w:rPr>
                <w:rFonts w:ascii="Arial" w:hAnsi="Arial" w:cs="Arial"/>
                <w:sz w:val="20"/>
                <w:szCs w:val="20"/>
              </w:rPr>
            </w:pPr>
          </w:p>
          <w:p w14:paraId="37ED8CAE" w14:textId="77777777" w:rsidR="0054277C" w:rsidRDefault="00FA0448" w:rsidP="00FA0448">
            <w:pPr>
              <w:spacing w:after="0" w:line="240" w:lineRule="auto"/>
              <w:rPr>
                <w:rFonts w:ascii="Arial" w:hAnsi="Arial" w:cs="Arial"/>
                <w:sz w:val="20"/>
                <w:szCs w:val="20"/>
              </w:rPr>
            </w:pPr>
            <w:r w:rsidRPr="0082159C">
              <w:rPr>
                <w:rFonts w:ascii="Arial" w:hAnsi="Arial" w:cs="Arial"/>
                <w:sz w:val="20"/>
                <w:szCs w:val="20"/>
              </w:rPr>
              <w:t>A,</w:t>
            </w:r>
            <w:r w:rsidR="00A81777" w:rsidRPr="0082159C">
              <w:rPr>
                <w:rFonts w:ascii="Arial" w:hAnsi="Arial" w:cs="Arial"/>
                <w:sz w:val="20"/>
                <w:szCs w:val="20"/>
              </w:rPr>
              <w:t xml:space="preserve"> </w:t>
            </w:r>
            <w:r w:rsidRPr="0082159C">
              <w:rPr>
                <w:rFonts w:ascii="Arial" w:hAnsi="Arial" w:cs="Arial"/>
                <w:sz w:val="20"/>
                <w:szCs w:val="20"/>
              </w:rPr>
              <w:t>I</w:t>
            </w:r>
          </w:p>
          <w:p w14:paraId="7E3F9DE2" w14:textId="77777777" w:rsidR="00C3722C" w:rsidRDefault="00C3722C" w:rsidP="00FA0448">
            <w:pPr>
              <w:spacing w:after="0" w:line="240" w:lineRule="auto"/>
              <w:rPr>
                <w:rFonts w:ascii="Arial" w:hAnsi="Arial" w:cs="Arial"/>
                <w:sz w:val="20"/>
                <w:szCs w:val="20"/>
              </w:rPr>
            </w:pPr>
          </w:p>
          <w:p w14:paraId="3A0650F0" w14:textId="1F027B5E" w:rsidR="00C3722C" w:rsidRPr="0082159C" w:rsidRDefault="00C3722C" w:rsidP="00FA0448">
            <w:pPr>
              <w:spacing w:after="0" w:line="240" w:lineRule="auto"/>
              <w:rPr>
                <w:rFonts w:ascii="Arial" w:hAnsi="Arial" w:cs="Arial"/>
                <w:sz w:val="20"/>
                <w:szCs w:val="20"/>
              </w:rPr>
            </w:pPr>
            <w:r>
              <w:rPr>
                <w:rFonts w:ascii="Arial" w:hAnsi="Arial" w:cs="Arial"/>
                <w:sz w:val="20"/>
                <w:szCs w:val="20"/>
              </w:rPr>
              <w:t>A, I</w:t>
            </w:r>
          </w:p>
        </w:tc>
      </w:tr>
      <w:tr w:rsidR="00212BB3" w:rsidRPr="0082159C" w14:paraId="3A0650F5" w14:textId="77777777" w:rsidTr="0054277C">
        <w:trPr>
          <w:jc w:val="center"/>
        </w:trPr>
        <w:tc>
          <w:tcPr>
            <w:tcW w:w="1552" w:type="dxa"/>
            <w:tcBorders>
              <w:top w:val="single" w:sz="6" w:space="0" w:color="auto"/>
              <w:bottom w:val="single" w:sz="6" w:space="0" w:color="auto"/>
              <w:right w:val="single" w:sz="6" w:space="0" w:color="auto"/>
            </w:tcBorders>
          </w:tcPr>
          <w:p w14:paraId="3A0650F2" w14:textId="77777777" w:rsidR="00212BB3" w:rsidRPr="0082159C" w:rsidRDefault="00212BB3" w:rsidP="00661251">
            <w:pPr>
              <w:spacing w:after="0" w:line="240" w:lineRule="auto"/>
              <w:rPr>
                <w:rFonts w:ascii="Arial" w:hAnsi="Arial" w:cs="Arial"/>
                <w:b/>
                <w:sz w:val="20"/>
                <w:szCs w:val="20"/>
              </w:rPr>
            </w:pPr>
            <w:r w:rsidRPr="0082159C">
              <w:rPr>
                <w:rFonts w:ascii="Arial" w:hAnsi="Arial" w:cs="Arial"/>
                <w:b/>
                <w:sz w:val="20"/>
                <w:szCs w:val="20"/>
              </w:rPr>
              <w:t>Qualifications and training</w:t>
            </w:r>
          </w:p>
        </w:tc>
        <w:tc>
          <w:tcPr>
            <w:tcW w:w="6520" w:type="dxa"/>
            <w:tcBorders>
              <w:top w:val="single" w:sz="6" w:space="0" w:color="auto"/>
              <w:left w:val="nil"/>
              <w:bottom w:val="single" w:sz="6" w:space="0" w:color="auto"/>
              <w:right w:val="single" w:sz="6" w:space="0" w:color="auto"/>
            </w:tcBorders>
          </w:tcPr>
          <w:p w14:paraId="3BBA0A89" w14:textId="1D71CA4C" w:rsidR="00C06E64" w:rsidRPr="0082159C" w:rsidRDefault="00C06E64" w:rsidP="00C5071A">
            <w:pPr>
              <w:pStyle w:val="ListParagraph"/>
              <w:widowControl w:val="0"/>
              <w:numPr>
                <w:ilvl w:val="0"/>
                <w:numId w:val="2"/>
              </w:numPr>
              <w:spacing w:after="0" w:line="240" w:lineRule="auto"/>
              <w:contextualSpacing w:val="0"/>
              <w:rPr>
                <w:rFonts w:ascii="Arial" w:hAnsi="Arial" w:cs="Arial"/>
                <w:sz w:val="20"/>
                <w:szCs w:val="20"/>
              </w:rPr>
            </w:pPr>
            <w:r w:rsidRPr="0082159C">
              <w:rPr>
                <w:rFonts w:ascii="Arial" w:hAnsi="Arial" w:cs="Arial"/>
                <w:sz w:val="20"/>
                <w:szCs w:val="20"/>
              </w:rPr>
              <w:t>Degree</w:t>
            </w:r>
            <w:r w:rsidR="006D06D1" w:rsidRPr="0082159C">
              <w:rPr>
                <w:rFonts w:ascii="Arial" w:hAnsi="Arial" w:cs="Arial"/>
                <w:sz w:val="20"/>
                <w:szCs w:val="20"/>
              </w:rPr>
              <w:t xml:space="preserve">, or equivalent relevant experience. </w:t>
            </w:r>
          </w:p>
          <w:p w14:paraId="3A0650F3" w14:textId="705A856F" w:rsidR="00212BB3" w:rsidRPr="0082159C" w:rsidRDefault="00212BB3" w:rsidP="00D47641">
            <w:pPr>
              <w:pStyle w:val="ListParagraph"/>
              <w:spacing w:after="0" w:line="240" w:lineRule="auto"/>
              <w:rPr>
                <w:rFonts w:ascii="Arial" w:hAnsi="Arial" w:cs="Arial"/>
                <w:sz w:val="20"/>
                <w:szCs w:val="20"/>
              </w:rPr>
            </w:pPr>
          </w:p>
        </w:tc>
        <w:tc>
          <w:tcPr>
            <w:tcW w:w="1236" w:type="dxa"/>
            <w:tcBorders>
              <w:top w:val="single" w:sz="6" w:space="0" w:color="auto"/>
              <w:left w:val="nil"/>
              <w:bottom w:val="single" w:sz="6" w:space="0" w:color="auto"/>
              <w:right w:val="single" w:sz="6" w:space="0" w:color="auto"/>
            </w:tcBorders>
          </w:tcPr>
          <w:p w14:paraId="5E44CE59" w14:textId="77777777" w:rsidR="00E17980" w:rsidRPr="0082159C" w:rsidRDefault="00C06E64" w:rsidP="00C06E64">
            <w:pPr>
              <w:spacing w:after="0" w:line="240" w:lineRule="auto"/>
              <w:rPr>
                <w:rFonts w:ascii="Arial" w:hAnsi="Arial" w:cs="Arial"/>
                <w:sz w:val="20"/>
                <w:szCs w:val="20"/>
              </w:rPr>
            </w:pPr>
            <w:r w:rsidRPr="0082159C">
              <w:rPr>
                <w:rFonts w:ascii="Arial" w:hAnsi="Arial" w:cs="Arial"/>
                <w:sz w:val="20"/>
                <w:szCs w:val="20"/>
              </w:rPr>
              <w:t>A</w:t>
            </w:r>
          </w:p>
          <w:p w14:paraId="3A0650F4" w14:textId="7D6171C9" w:rsidR="00C06E64" w:rsidRPr="0082159C" w:rsidRDefault="00C06E64" w:rsidP="00C06E64">
            <w:pPr>
              <w:spacing w:after="0" w:line="240" w:lineRule="auto"/>
              <w:rPr>
                <w:rFonts w:ascii="Arial" w:hAnsi="Arial" w:cs="Arial"/>
                <w:sz w:val="20"/>
                <w:szCs w:val="20"/>
              </w:rPr>
            </w:pPr>
          </w:p>
        </w:tc>
      </w:tr>
      <w:tr w:rsidR="00212BB3" w:rsidRPr="0082159C" w14:paraId="3A065115" w14:textId="77777777" w:rsidTr="0054277C">
        <w:trPr>
          <w:jc w:val="center"/>
        </w:trPr>
        <w:tc>
          <w:tcPr>
            <w:tcW w:w="1552" w:type="dxa"/>
            <w:tcBorders>
              <w:top w:val="single" w:sz="6" w:space="0" w:color="auto"/>
              <w:bottom w:val="single" w:sz="6" w:space="0" w:color="auto"/>
              <w:right w:val="single" w:sz="6" w:space="0" w:color="auto"/>
            </w:tcBorders>
          </w:tcPr>
          <w:p w14:paraId="3A0650F6" w14:textId="77777777" w:rsidR="00212BB3" w:rsidRPr="0082159C" w:rsidRDefault="00212BB3" w:rsidP="00661251">
            <w:pPr>
              <w:spacing w:after="0" w:line="240" w:lineRule="auto"/>
              <w:rPr>
                <w:rFonts w:ascii="Arial" w:hAnsi="Arial" w:cs="Arial"/>
                <w:b/>
                <w:sz w:val="20"/>
                <w:szCs w:val="20"/>
              </w:rPr>
            </w:pPr>
            <w:r w:rsidRPr="0082159C">
              <w:rPr>
                <w:rFonts w:ascii="Arial" w:hAnsi="Arial" w:cs="Arial"/>
                <w:b/>
                <w:sz w:val="20"/>
                <w:szCs w:val="20"/>
              </w:rPr>
              <w:t>Knowledge, skills and abilities</w:t>
            </w:r>
          </w:p>
        </w:tc>
        <w:tc>
          <w:tcPr>
            <w:tcW w:w="6520" w:type="dxa"/>
            <w:tcBorders>
              <w:top w:val="single" w:sz="6" w:space="0" w:color="auto"/>
              <w:left w:val="nil"/>
              <w:bottom w:val="single" w:sz="6" w:space="0" w:color="auto"/>
              <w:right w:val="single" w:sz="6" w:space="0" w:color="auto"/>
            </w:tcBorders>
          </w:tcPr>
          <w:p w14:paraId="4A430F0E" w14:textId="668E1D8A" w:rsidR="009A24D8" w:rsidRPr="0082159C" w:rsidRDefault="009A24D8" w:rsidP="00C5071A">
            <w:pPr>
              <w:pStyle w:val="QAAbullet"/>
              <w:numPr>
                <w:ilvl w:val="0"/>
                <w:numId w:val="2"/>
              </w:numPr>
              <w:rPr>
                <w:rFonts w:cs="Arial"/>
                <w:sz w:val="20"/>
              </w:rPr>
            </w:pPr>
            <w:r w:rsidRPr="0082159C">
              <w:rPr>
                <w:rFonts w:cs="Arial"/>
                <w:sz w:val="20"/>
              </w:rPr>
              <w:t>Thorough understand</w:t>
            </w:r>
            <w:r w:rsidR="003534BB" w:rsidRPr="0082159C">
              <w:rPr>
                <w:rFonts w:cs="Arial"/>
                <w:sz w:val="20"/>
              </w:rPr>
              <w:t>ing</w:t>
            </w:r>
            <w:r w:rsidRPr="0082159C">
              <w:rPr>
                <w:rFonts w:cs="Arial"/>
                <w:sz w:val="20"/>
              </w:rPr>
              <w:t xml:space="preserve"> of customer</w:t>
            </w:r>
            <w:r w:rsidR="009F5BEC" w:rsidRPr="0082159C">
              <w:rPr>
                <w:rFonts w:cs="Arial"/>
                <w:sz w:val="20"/>
              </w:rPr>
              <w:t xml:space="preserve"> service</w:t>
            </w:r>
            <w:r w:rsidRPr="0082159C">
              <w:rPr>
                <w:rFonts w:cs="Arial"/>
                <w:sz w:val="20"/>
              </w:rPr>
              <w:t xml:space="preserve"> and service development</w:t>
            </w:r>
            <w:r w:rsidR="00EE47C7" w:rsidRPr="0082159C">
              <w:rPr>
                <w:rFonts w:cs="Arial"/>
                <w:sz w:val="20"/>
              </w:rPr>
              <w:t>.</w:t>
            </w:r>
          </w:p>
          <w:p w14:paraId="09A5713E" w14:textId="4D2BF1B6" w:rsidR="009A24D8" w:rsidRPr="0082159C" w:rsidRDefault="009A24D8" w:rsidP="00C5071A">
            <w:pPr>
              <w:pStyle w:val="QAAbullet"/>
              <w:numPr>
                <w:ilvl w:val="0"/>
                <w:numId w:val="2"/>
              </w:numPr>
              <w:rPr>
                <w:rFonts w:cs="Arial"/>
                <w:sz w:val="20"/>
              </w:rPr>
            </w:pPr>
            <w:r w:rsidRPr="0082159C">
              <w:rPr>
                <w:rFonts w:cs="Arial"/>
                <w:sz w:val="20"/>
              </w:rPr>
              <w:t xml:space="preserve">An understanding of how commercial acumen can </w:t>
            </w:r>
            <w:proofErr w:type="gramStart"/>
            <w:r w:rsidRPr="0082159C">
              <w:rPr>
                <w:rFonts w:cs="Arial"/>
                <w:sz w:val="20"/>
              </w:rPr>
              <w:t>be blended</w:t>
            </w:r>
            <w:proofErr w:type="gramEnd"/>
            <w:r w:rsidRPr="0082159C">
              <w:rPr>
                <w:rFonts w:cs="Arial"/>
                <w:sz w:val="20"/>
              </w:rPr>
              <w:t xml:space="preserve"> with a public sector ethos</w:t>
            </w:r>
            <w:r w:rsidR="00EE47C7" w:rsidRPr="0082159C">
              <w:rPr>
                <w:rFonts w:cs="Arial"/>
                <w:sz w:val="20"/>
              </w:rPr>
              <w:t>.</w:t>
            </w:r>
          </w:p>
          <w:p w14:paraId="2AF6133E" w14:textId="5D66D777" w:rsidR="009A24D8" w:rsidRPr="0082159C" w:rsidRDefault="009A24D8" w:rsidP="00C5071A">
            <w:pPr>
              <w:pStyle w:val="QAAbullet"/>
              <w:numPr>
                <w:ilvl w:val="0"/>
                <w:numId w:val="2"/>
              </w:numPr>
              <w:rPr>
                <w:rFonts w:cs="Arial"/>
                <w:sz w:val="20"/>
              </w:rPr>
            </w:pPr>
            <w:r w:rsidRPr="0082159C">
              <w:rPr>
                <w:rFonts w:cs="Arial"/>
                <w:sz w:val="20"/>
              </w:rPr>
              <w:t>Knowledge and understanding of the setting</w:t>
            </w:r>
            <w:r w:rsidR="009F5BEC" w:rsidRPr="0082159C">
              <w:rPr>
                <w:rFonts w:cs="Arial"/>
                <w:sz w:val="20"/>
              </w:rPr>
              <w:t xml:space="preserve"> and delivery</w:t>
            </w:r>
            <w:r w:rsidRPr="0082159C">
              <w:rPr>
                <w:rFonts w:cs="Arial"/>
                <w:sz w:val="20"/>
              </w:rPr>
              <w:t xml:space="preserve"> of commercial contracts</w:t>
            </w:r>
            <w:r w:rsidR="00EE47C7" w:rsidRPr="0082159C">
              <w:rPr>
                <w:rFonts w:cs="Arial"/>
                <w:sz w:val="20"/>
              </w:rPr>
              <w:t>.</w:t>
            </w:r>
          </w:p>
          <w:p w14:paraId="3D4D0272" w14:textId="54DD10AA" w:rsidR="009A24D8" w:rsidRPr="0082159C" w:rsidRDefault="009A24D8" w:rsidP="00C5071A">
            <w:pPr>
              <w:pStyle w:val="QAAbullet"/>
              <w:numPr>
                <w:ilvl w:val="0"/>
                <w:numId w:val="2"/>
              </w:numPr>
              <w:rPr>
                <w:rFonts w:cs="Arial"/>
                <w:sz w:val="20"/>
              </w:rPr>
            </w:pPr>
            <w:r w:rsidRPr="0082159C">
              <w:rPr>
                <w:rFonts w:cs="Arial"/>
                <w:sz w:val="20"/>
              </w:rPr>
              <w:t xml:space="preserve">Evidence of developing the marketplace from concept to delivery, identifying </w:t>
            </w:r>
            <w:r w:rsidR="009F5BEC" w:rsidRPr="0082159C">
              <w:rPr>
                <w:rFonts w:cs="Arial"/>
                <w:sz w:val="20"/>
              </w:rPr>
              <w:t xml:space="preserve">and realising </w:t>
            </w:r>
            <w:r w:rsidRPr="0082159C">
              <w:rPr>
                <w:rFonts w:cs="Arial"/>
                <w:sz w:val="20"/>
              </w:rPr>
              <w:t>income generating opportunities and pursuing savings through effective contract and supplier management and service delivery improvements</w:t>
            </w:r>
            <w:r w:rsidR="00EE47C7" w:rsidRPr="0082159C">
              <w:rPr>
                <w:rFonts w:cs="Arial"/>
                <w:sz w:val="20"/>
              </w:rPr>
              <w:t>.</w:t>
            </w:r>
          </w:p>
          <w:p w14:paraId="4E63AFD9" w14:textId="7C4E7F50" w:rsidR="009A24D8" w:rsidRPr="0082159C" w:rsidRDefault="009A24D8" w:rsidP="00C5071A">
            <w:pPr>
              <w:pStyle w:val="QAAbullet"/>
              <w:numPr>
                <w:ilvl w:val="0"/>
                <w:numId w:val="2"/>
              </w:numPr>
              <w:rPr>
                <w:rFonts w:cs="Arial"/>
                <w:sz w:val="20"/>
              </w:rPr>
            </w:pPr>
            <w:r w:rsidRPr="0082159C">
              <w:rPr>
                <w:rFonts w:cs="Arial"/>
                <w:sz w:val="20"/>
              </w:rPr>
              <w:t xml:space="preserve">Solid </w:t>
            </w:r>
            <w:r w:rsidR="00CC0FF1" w:rsidRPr="0082159C">
              <w:rPr>
                <w:rFonts w:cs="Arial"/>
                <w:sz w:val="20"/>
              </w:rPr>
              <w:t>partnership building and</w:t>
            </w:r>
            <w:r w:rsidRPr="0082159C">
              <w:rPr>
                <w:rFonts w:cs="Arial"/>
                <w:sz w:val="20"/>
              </w:rPr>
              <w:t xml:space="preserve"> influencing skills</w:t>
            </w:r>
            <w:r w:rsidR="00EE47C7" w:rsidRPr="0082159C">
              <w:rPr>
                <w:rFonts w:cs="Arial"/>
                <w:sz w:val="20"/>
              </w:rPr>
              <w:t>.</w:t>
            </w:r>
          </w:p>
          <w:p w14:paraId="615DE8E7" w14:textId="01BBD699" w:rsidR="009A24D8" w:rsidRPr="0082159C" w:rsidRDefault="009A24D8" w:rsidP="00C5071A">
            <w:pPr>
              <w:pStyle w:val="QAAbullet"/>
              <w:numPr>
                <w:ilvl w:val="0"/>
                <w:numId w:val="2"/>
              </w:numPr>
              <w:rPr>
                <w:rFonts w:cs="Arial"/>
                <w:sz w:val="20"/>
              </w:rPr>
            </w:pPr>
            <w:r w:rsidRPr="0082159C">
              <w:rPr>
                <w:rFonts w:cs="Arial"/>
                <w:sz w:val="20"/>
              </w:rPr>
              <w:t>A passion for professionalism and creating value-add</w:t>
            </w:r>
            <w:r w:rsidR="002C1BAB">
              <w:rPr>
                <w:rFonts w:cs="Arial"/>
                <w:sz w:val="20"/>
              </w:rPr>
              <w:t>ed</w:t>
            </w:r>
            <w:r w:rsidRPr="0082159C">
              <w:rPr>
                <w:rFonts w:cs="Arial"/>
                <w:sz w:val="20"/>
              </w:rPr>
              <w:t xml:space="preserve"> services, a customer first approach.</w:t>
            </w:r>
          </w:p>
          <w:p w14:paraId="6ABCD449" w14:textId="6C6F1EB9" w:rsidR="009A24D8" w:rsidRPr="0082159C" w:rsidRDefault="009A24D8" w:rsidP="00C5071A">
            <w:pPr>
              <w:pStyle w:val="QAAbullet"/>
              <w:numPr>
                <w:ilvl w:val="0"/>
                <w:numId w:val="2"/>
              </w:numPr>
              <w:rPr>
                <w:rFonts w:cs="Arial"/>
                <w:sz w:val="20"/>
              </w:rPr>
            </w:pPr>
            <w:r w:rsidRPr="0082159C">
              <w:rPr>
                <w:rFonts w:cs="Arial"/>
                <w:sz w:val="20"/>
              </w:rPr>
              <w:t>Tenacious, and at the same time, collaborative</w:t>
            </w:r>
            <w:r w:rsidR="00EE47C7" w:rsidRPr="0082159C">
              <w:rPr>
                <w:rFonts w:cs="Arial"/>
                <w:sz w:val="20"/>
              </w:rPr>
              <w:t>.</w:t>
            </w:r>
          </w:p>
          <w:p w14:paraId="6928E3B6" w14:textId="4DF0D81E" w:rsidR="009A24D8" w:rsidRPr="0082159C" w:rsidRDefault="009A24D8" w:rsidP="00C5071A">
            <w:pPr>
              <w:pStyle w:val="QAAbullet"/>
              <w:numPr>
                <w:ilvl w:val="0"/>
                <w:numId w:val="2"/>
              </w:numPr>
              <w:rPr>
                <w:rFonts w:cs="Arial"/>
                <w:sz w:val="20"/>
              </w:rPr>
            </w:pPr>
            <w:r w:rsidRPr="0082159C">
              <w:rPr>
                <w:rFonts w:cs="Arial"/>
                <w:sz w:val="20"/>
              </w:rPr>
              <w:t>Up</w:t>
            </w:r>
            <w:r w:rsidR="002C1BAB">
              <w:rPr>
                <w:rFonts w:cs="Arial"/>
                <w:sz w:val="20"/>
              </w:rPr>
              <w:t>-</w:t>
            </w:r>
            <w:r w:rsidRPr="0082159C">
              <w:rPr>
                <w:rFonts w:cs="Arial"/>
                <w:sz w:val="20"/>
              </w:rPr>
              <w:t>to</w:t>
            </w:r>
            <w:r w:rsidR="002C1BAB">
              <w:rPr>
                <w:rFonts w:cs="Arial"/>
                <w:sz w:val="20"/>
              </w:rPr>
              <w:t>-</w:t>
            </w:r>
            <w:r w:rsidRPr="0082159C">
              <w:rPr>
                <w:rFonts w:cs="Arial"/>
                <w:sz w:val="20"/>
              </w:rPr>
              <w:t>date knowledge of the UK and international higher education environment and its policy context.</w:t>
            </w:r>
          </w:p>
          <w:p w14:paraId="60B4AC3C" w14:textId="32DE426D" w:rsidR="009A24D8" w:rsidRPr="0082159C" w:rsidRDefault="009A24D8" w:rsidP="00C5071A">
            <w:pPr>
              <w:pStyle w:val="QAAbullet"/>
              <w:numPr>
                <w:ilvl w:val="0"/>
                <w:numId w:val="2"/>
              </w:numPr>
              <w:rPr>
                <w:rFonts w:cs="Arial"/>
                <w:sz w:val="20"/>
              </w:rPr>
            </w:pPr>
            <w:r w:rsidRPr="0082159C">
              <w:rPr>
                <w:rFonts w:cs="Arial"/>
                <w:sz w:val="20"/>
              </w:rPr>
              <w:t xml:space="preserve">Strong leadership skills with the ability to inspire and </w:t>
            </w:r>
            <w:r w:rsidR="002C1BAB">
              <w:rPr>
                <w:rFonts w:cs="Arial"/>
                <w:sz w:val="20"/>
              </w:rPr>
              <w:br/>
            </w:r>
            <w:r w:rsidRPr="0082159C">
              <w:rPr>
                <w:rFonts w:cs="Arial"/>
                <w:sz w:val="20"/>
              </w:rPr>
              <w:t>motivate others.</w:t>
            </w:r>
          </w:p>
          <w:p w14:paraId="0E4061F3" w14:textId="77777777" w:rsidR="009A24D8" w:rsidRPr="0082159C" w:rsidRDefault="009A24D8" w:rsidP="00C5071A">
            <w:pPr>
              <w:pStyle w:val="QAAbullet"/>
              <w:numPr>
                <w:ilvl w:val="0"/>
                <w:numId w:val="2"/>
              </w:numPr>
              <w:rPr>
                <w:rFonts w:cs="Arial"/>
                <w:sz w:val="20"/>
              </w:rPr>
            </w:pPr>
            <w:r w:rsidRPr="0082159C">
              <w:rPr>
                <w:rFonts w:cs="Arial"/>
                <w:sz w:val="20"/>
              </w:rPr>
              <w:t>Excellent written and verbal communication skills.</w:t>
            </w:r>
          </w:p>
          <w:p w14:paraId="56FA6D2F" w14:textId="77777777" w:rsidR="009A24D8" w:rsidRPr="0082159C" w:rsidRDefault="009A24D8" w:rsidP="00C5071A">
            <w:pPr>
              <w:pStyle w:val="QAAbullet"/>
              <w:numPr>
                <w:ilvl w:val="0"/>
                <w:numId w:val="2"/>
              </w:numPr>
              <w:rPr>
                <w:rFonts w:cs="Arial"/>
                <w:sz w:val="20"/>
              </w:rPr>
            </w:pPr>
            <w:r w:rsidRPr="0082159C">
              <w:rPr>
                <w:rFonts w:cs="Arial"/>
                <w:sz w:val="20"/>
              </w:rPr>
              <w:t xml:space="preserve">Excellent </w:t>
            </w:r>
            <w:proofErr w:type="gramStart"/>
            <w:r w:rsidRPr="0082159C">
              <w:rPr>
                <w:rFonts w:cs="Arial"/>
                <w:sz w:val="20"/>
              </w:rPr>
              <w:t>interpersonal skills</w:t>
            </w:r>
            <w:proofErr w:type="gramEnd"/>
            <w:r w:rsidRPr="0082159C">
              <w:rPr>
                <w:rFonts w:cs="Arial"/>
                <w:sz w:val="20"/>
              </w:rPr>
              <w:t>, with the ability to negotiate, influence and gain buy in.</w:t>
            </w:r>
          </w:p>
          <w:p w14:paraId="603B8FF8" w14:textId="4C385B17" w:rsidR="009A24D8" w:rsidRPr="0082159C" w:rsidRDefault="009A24D8" w:rsidP="00C5071A">
            <w:pPr>
              <w:pStyle w:val="QAAbullet"/>
              <w:numPr>
                <w:ilvl w:val="0"/>
                <w:numId w:val="2"/>
              </w:numPr>
              <w:rPr>
                <w:rFonts w:cs="Arial"/>
                <w:sz w:val="20"/>
              </w:rPr>
            </w:pPr>
            <w:proofErr w:type="gramStart"/>
            <w:r w:rsidRPr="0082159C">
              <w:rPr>
                <w:rFonts w:cs="Arial"/>
                <w:sz w:val="20"/>
              </w:rPr>
              <w:t>High level</w:t>
            </w:r>
            <w:proofErr w:type="gramEnd"/>
            <w:r w:rsidRPr="0082159C">
              <w:rPr>
                <w:rFonts w:cs="Arial"/>
                <w:sz w:val="20"/>
              </w:rPr>
              <w:t xml:space="preserve"> of judgement and decision-making skill.</w:t>
            </w:r>
          </w:p>
          <w:p w14:paraId="0C6B020A" w14:textId="5CAF0A54" w:rsidR="009A24D8" w:rsidRPr="0082159C" w:rsidRDefault="009A24D8"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Languages other than English (desirable)</w:t>
            </w:r>
            <w:r w:rsidR="00A81777" w:rsidRPr="0082159C">
              <w:rPr>
                <w:rFonts w:ascii="Arial" w:hAnsi="Arial" w:cs="Arial"/>
                <w:sz w:val="20"/>
                <w:szCs w:val="20"/>
              </w:rPr>
              <w:t>.</w:t>
            </w:r>
          </w:p>
          <w:p w14:paraId="11166643" w14:textId="570E22D8" w:rsidR="007E0759" w:rsidRPr="0082159C" w:rsidRDefault="00AF2903"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 xml:space="preserve">Sensitivity </w:t>
            </w:r>
            <w:r w:rsidR="003B0550" w:rsidRPr="0082159C">
              <w:rPr>
                <w:rFonts w:ascii="Arial" w:hAnsi="Arial" w:cs="Arial"/>
                <w:sz w:val="20"/>
                <w:szCs w:val="20"/>
              </w:rPr>
              <w:t>and understanding of</w:t>
            </w:r>
            <w:r w:rsidRPr="0082159C">
              <w:rPr>
                <w:rFonts w:ascii="Arial" w:hAnsi="Arial" w:cs="Arial"/>
                <w:sz w:val="20"/>
                <w:szCs w:val="20"/>
              </w:rPr>
              <w:t xml:space="preserve"> working in a customer </w:t>
            </w:r>
            <w:r w:rsidR="00492C3B" w:rsidRPr="0082159C">
              <w:rPr>
                <w:rFonts w:ascii="Arial" w:hAnsi="Arial" w:cs="Arial"/>
                <w:sz w:val="20"/>
                <w:szCs w:val="20"/>
              </w:rPr>
              <w:t>and service</w:t>
            </w:r>
            <w:r w:rsidR="002C1BAB">
              <w:rPr>
                <w:rFonts w:ascii="Arial" w:hAnsi="Arial" w:cs="Arial"/>
                <w:sz w:val="20"/>
                <w:szCs w:val="20"/>
              </w:rPr>
              <w:t>-</w:t>
            </w:r>
            <w:r w:rsidRPr="0082159C">
              <w:rPr>
                <w:rFonts w:ascii="Arial" w:hAnsi="Arial" w:cs="Arial"/>
                <w:sz w:val="20"/>
                <w:szCs w:val="20"/>
              </w:rPr>
              <w:t>focused environment</w:t>
            </w:r>
            <w:r w:rsidR="00A81777" w:rsidRPr="0082159C">
              <w:rPr>
                <w:rFonts w:ascii="Arial" w:hAnsi="Arial" w:cs="Arial"/>
                <w:sz w:val="20"/>
                <w:szCs w:val="20"/>
              </w:rPr>
              <w:t>.</w:t>
            </w:r>
          </w:p>
          <w:p w14:paraId="386AE40D" w14:textId="5CEEA70A" w:rsidR="00AF2903" w:rsidRPr="0082159C" w:rsidRDefault="00C5071A"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A</w:t>
            </w:r>
            <w:r w:rsidR="003B0550" w:rsidRPr="0082159C">
              <w:rPr>
                <w:rFonts w:ascii="Arial" w:hAnsi="Arial" w:cs="Arial"/>
                <w:sz w:val="20"/>
                <w:szCs w:val="20"/>
              </w:rPr>
              <w:t>bility to performance manage effectively to ensure accountability and responsibility</w:t>
            </w:r>
            <w:r w:rsidRPr="0082159C">
              <w:rPr>
                <w:rFonts w:ascii="Arial" w:hAnsi="Arial" w:cs="Arial"/>
                <w:sz w:val="20"/>
                <w:szCs w:val="20"/>
              </w:rPr>
              <w:t>.</w:t>
            </w:r>
          </w:p>
          <w:p w14:paraId="25160FA4" w14:textId="166FB77F" w:rsidR="00492C3B" w:rsidRPr="0082159C" w:rsidRDefault="00492C3B"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 xml:space="preserve">Ability to manage own work in a structured and </w:t>
            </w:r>
            <w:r w:rsidR="002C1BAB">
              <w:rPr>
                <w:rFonts w:ascii="Arial" w:hAnsi="Arial" w:cs="Arial"/>
                <w:sz w:val="20"/>
                <w:szCs w:val="20"/>
              </w:rPr>
              <w:br/>
            </w:r>
            <w:r w:rsidRPr="0082159C">
              <w:rPr>
                <w:rFonts w:ascii="Arial" w:hAnsi="Arial" w:cs="Arial"/>
                <w:sz w:val="20"/>
                <w:szCs w:val="20"/>
              </w:rPr>
              <w:t>methodical way</w:t>
            </w:r>
            <w:r w:rsidR="00A81777" w:rsidRPr="0082159C">
              <w:rPr>
                <w:rFonts w:ascii="Arial" w:hAnsi="Arial" w:cs="Arial"/>
                <w:sz w:val="20"/>
                <w:szCs w:val="20"/>
              </w:rPr>
              <w:t>.</w:t>
            </w:r>
          </w:p>
          <w:p w14:paraId="3A065105" w14:textId="46AFECF5" w:rsidR="00492C3B" w:rsidRPr="0082159C" w:rsidRDefault="00492C3B"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lastRenderedPageBreak/>
              <w:t xml:space="preserve">Ability to proactively manage </w:t>
            </w:r>
            <w:r w:rsidR="0028078F" w:rsidRPr="0082159C">
              <w:rPr>
                <w:rFonts w:ascii="Arial" w:hAnsi="Arial" w:cs="Arial"/>
                <w:sz w:val="20"/>
                <w:szCs w:val="20"/>
              </w:rPr>
              <w:t>teamwork</w:t>
            </w:r>
            <w:r w:rsidRPr="0082159C">
              <w:rPr>
                <w:rFonts w:ascii="Arial" w:hAnsi="Arial" w:cs="Arial"/>
                <w:sz w:val="20"/>
                <w:szCs w:val="20"/>
              </w:rPr>
              <w:t>, outputs and accountability through structured performance management</w:t>
            </w:r>
            <w:r w:rsidR="00024F2C" w:rsidRPr="0082159C">
              <w:rPr>
                <w:rFonts w:ascii="Arial" w:hAnsi="Arial" w:cs="Arial"/>
                <w:sz w:val="20"/>
                <w:szCs w:val="20"/>
              </w:rPr>
              <w:t>.</w:t>
            </w:r>
          </w:p>
        </w:tc>
        <w:tc>
          <w:tcPr>
            <w:tcW w:w="1236" w:type="dxa"/>
            <w:tcBorders>
              <w:top w:val="single" w:sz="6" w:space="0" w:color="auto"/>
              <w:left w:val="nil"/>
              <w:bottom w:val="single" w:sz="6" w:space="0" w:color="auto"/>
              <w:right w:val="single" w:sz="6" w:space="0" w:color="auto"/>
            </w:tcBorders>
          </w:tcPr>
          <w:p w14:paraId="1A494166" w14:textId="77777777" w:rsidR="000F2D88" w:rsidRPr="0082159C" w:rsidRDefault="000F2D88" w:rsidP="000F2D88">
            <w:pPr>
              <w:spacing w:after="0"/>
              <w:jc w:val="both"/>
              <w:rPr>
                <w:rFonts w:ascii="Arial" w:hAnsi="Arial" w:cs="Arial"/>
                <w:sz w:val="20"/>
                <w:szCs w:val="20"/>
                <w:lang w:val="it-IT"/>
              </w:rPr>
            </w:pPr>
            <w:r w:rsidRPr="0082159C">
              <w:rPr>
                <w:rFonts w:ascii="Arial" w:hAnsi="Arial" w:cs="Arial"/>
                <w:sz w:val="20"/>
                <w:szCs w:val="20"/>
                <w:lang w:val="it-IT"/>
              </w:rPr>
              <w:lastRenderedPageBreak/>
              <w:t>I</w:t>
            </w:r>
          </w:p>
          <w:p w14:paraId="62A0A3FB" w14:textId="77777777" w:rsidR="000F2D88" w:rsidRPr="0082159C" w:rsidRDefault="000F2D88" w:rsidP="000F2D88">
            <w:pPr>
              <w:spacing w:after="0"/>
              <w:rPr>
                <w:rFonts w:ascii="Arial" w:hAnsi="Arial" w:cs="Arial"/>
                <w:sz w:val="20"/>
                <w:szCs w:val="20"/>
                <w:lang w:val="it-IT"/>
              </w:rPr>
            </w:pPr>
          </w:p>
          <w:p w14:paraId="560367BF" w14:textId="41472D46"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I</w:t>
            </w:r>
          </w:p>
          <w:p w14:paraId="1F810DFC" w14:textId="77777777" w:rsidR="000F2D88" w:rsidRPr="0082159C" w:rsidRDefault="000F2D88" w:rsidP="000F2D88">
            <w:pPr>
              <w:spacing w:after="0"/>
              <w:rPr>
                <w:rFonts w:ascii="Arial" w:hAnsi="Arial" w:cs="Arial"/>
                <w:sz w:val="20"/>
                <w:szCs w:val="20"/>
                <w:lang w:val="it-IT"/>
              </w:rPr>
            </w:pPr>
          </w:p>
          <w:p w14:paraId="0696CDF4" w14:textId="69791825"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A,</w:t>
            </w:r>
            <w:r w:rsidR="00A81777" w:rsidRPr="0082159C">
              <w:rPr>
                <w:rFonts w:ascii="Arial" w:hAnsi="Arial" w:cs="Arial"/>
                <w:sz w:val="20"/>
                <w:szCs w:val="20"/>
                <w:lang w:val="it-IT"/>
              </w:rPr>
              <w:t xml:space="preserve"> </w:t>
            </w:r>
            <w:r w:rsidRPr="0082159C">
              <w:rPr>
                <w:rFonts w:ascii="Arial" w:hAnsi="Arial" w:cs="Arial"/>
                <w:sz w:val="20"/>
                <w:szCs w:val="20"/>
                <w:lang w:val="it-IT"/>
              </w:rPr>
              <w:t>I</w:t>
            </w:r>
          </w:p>
          <w:p w14:paraId="459DDE42" w14:textId="77777777" w:rsidR="000F2D88" w:rsidRPr="0082159C" w:rsidRDefault="000F2D88" w:rsidP="000F2D88">
            <w:pPr>
              <w:spacing w:after="0"/>
              <w:rPr>
                <w:rFonts w:ascii="Arial" w:hAnsi="Arial" w:cs="Arial"/>
                <w:sz w:val="20"/>
                <w:szCs w:val="20"/>
                <w:lang w:val="it-IT"/>
              </w:rPr>
            </w:pPr>
          </w:p>
          <w:p w14:paraId="3EFD4E85" w14:textId="65A0255F"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A,</w:t>
            </w:r>
            <w:r w:rsidR="00A81777" w:rsidRPr="0082159C">
              <w:rPr>
                <w:rFonts w:ascii="Arial" w:hAnsi="Arial" w:cs="Arial"/>
                <w:sz w:val="20"/>
                <w:szCs w:val="20"/>
                <w:lang w:val="it-IT"/>
              </w:rPr>
              <w:t xml:space="preserve"> </w:t>
            </w:r>
            <w:r w:rsidRPr="0082159C">
              <w:rPr>
                <w:rFonts w:ascii="Arial" w:hAnsi="Arial" w:cs="Arial"/>
                <w:sz w:val="20"/>
                <w:szCs w:val="20"/>
                <w:lang w:val="it-IT"/>
              </w:rPr>
              <w:t>I</w:t>
            </w:r>
          </w:p>
          <w:p w14:paraId="30860184" w14:textId="77777777" w:rsidR="000F2D88" w:rsidRPr="0082159C" w:rsidRDefault="000F2D88" w:rsidP="000F2D88">
            <w:pPr>
              <w:spacing w:after="0"/>
              <w:rPr>
                <w:rFonts w:ascii="Arial" w:hAnsi="Arial" w:cs="Arial"/>
                <w:sz w:val="20"/>
                <w:szCs w:val="20"/>
                <w:lang w:val="it-IT"/>
              </w:rPr>
            </w:pPr>
          </w:p>
          <w:p w14:paraId="134A35A8" w14:textId="77777777" w:rsidR="000F2D88" w:rsidRPr="0082159C" w:rsidRDefault="000F2D88" w:rsidP="000F2D88">
            <w:pPr>
              <w:spacing w:after="0"/>
              <w:rPr>
                <w:rFonts w:ascii="Arial" w:hAnsi="Arial" w:cs="Arial"/>
                <w:sz w:val="20"/>
                <w:szCs w:val="20"/>
                <w:lang w:val="it-IT"/>
              </w:rPr>
            </w:pPr>
          </w:p>
          <w:p w14:paraId="7DF5BB02" w14:textId="2767B305" w:rsidR="000F2D88" w:rsidRPr="0082159C" w:rsidRDefault="000F2D88" w:rsidP="00D76C1E">
            <w:pPr>
              <w:spacing w:before="120" w:after="0"/>
              <w:rPr>
                <w:rFonts w:ascii="Arial" w:hAnsi="Arial" w:cs="Arial"/>
                <w:sz w:val="20"/>
                <w:szCs w:val="20"/>
                <w:lang w:val="it-IT"/>
              </w:rPr>
            </w:pPr>
            <w:r w:rsidRPr="0082159C">
              <w:rPr>
                <w:rFonts w:ascii="Arial" w:hAnsi="Arial" w:cs="Arial"/>
                <w:sz w:val="20"/>
                <w:szCs w:val="20"/>
                <w:lang w:val="it-IT"/>
              </w:rPr>
              <w:t>I</w:t>
            </w:r>
          </w:p>
          <w:p w14:paraId="57142706" w14:textId="50E757A8"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I</w:t>
            </w:r>
          </w:p>
          <w:p w14:paraId="4AE68044" w14:textId="77777777" w:rsidR="00D47641" w:rsidRDefault="00D47641" w:rsidP="000F2D88">
            <w:pPr>
              <w:spacing w:after="0"/>
              <w:rPr>
                <w:rFonts w:ascii="Arial" w:hAnsi="Arial" w:cs="Arial"/>
                <w:sz w:val="20"/>
                <w:szCs w:val="20"/>
                <w:lang w:val="it-IT"/>
              </w:rPr>
            </w:pPr>
          </w:p>
          <w:p w14:paraId="52CAE93F" w14:textId="7B24B952"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I</w:t>
            </w:r>
          </w:p>
          <w:p w14:paraId="4D62EEAD" w14:textId="77777777"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I</w:t>
            </w:r>
          </w:p>
          <w:p w14:paraId="36F01122" w14:textId="77777777" w:rsidR="000F2D88" w:rsidRPr="0082159C" w:rsidRDefault="000F2D88" w:rsidP="000F2D88">
            <w:pPr>
              <w:spacing w:after="0"/>
              <w:rPr>
                <w:rFonts w:ascii="Arial" w:hAnsi="Arial" w:cs="Arial"/>
                <w:sz w:val="20"/>
                <w:szCs w:val="20"/>
                <w:lang w:val="it-IT"/>
              </w:rPr>
            </w:pPr>
          </w:p>
          <w:p w14:paraId="196B4D72" w14:textId="6A256066"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I</w:t>
            </w:r>
          </w:p>
          <w:p w14:paraId="5A797C87" w14:textId="77777777" w:rsidR="00D47641" w:rsidRDefault="00D47641" w:rsidP="000F2D88">
            <w:pPr>
              <w:spacing w:after="0"/>
              <w:rPr>
                <w:rFonts w:ascii="Arial" w:hAnsi="Arial" w:cs="Arial"/>
                <w:sz w:val="20"/>
                <w:szCs w:val="20"/>
                <w:lang w:val="it-IT"/>
              </w:rPr>
            </w:pPr>
          </w:p>
          <w:p w14:paraId="5ED4D382" w14:textId="07D3914A"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A,</w:t>
            </w:r>
            <w:r w:rsidR="00A81777" w:rsidRPr="0082159C">
              <w:rPr>
                <w:rFonts w:ascii="Arial" w:hAnsi="Arial" w:cs="Arial"/>
                <w:sz w:val="20"/>
                <w:szCs w:val="20"/>
                <w:lang w:val="it-IT"/>
              </w:rPr>
              <w:t xml:space="preserve"> </w:t>
            </w:r>
            <w:r w:rsidRPr="0082159C">
              <w:rPr>
                <w:rFonts w:ascii="Arial" w:hAnsi="Arial" w:cs="Arial"/>
                <w:sz w:val="20"/>
                <w:szCs w:val="20"/>
                <w:lang w:val="it-IT"/>
              </w:rPr>
              <w:t>I</w:t>
            </w:r>
          </w:p>
          <w:p w14:paraId="3364E8E3" w14:textId="77777777"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I</w:t>
            </w:r>
          </w:p>
          <w:p w14:paraId="24877AE7" w14:textId="77777777" w:rsidR="000F2D88" w:rsidRPr="0082159C" w:rsidRDefault="000F2D88" w:rsidP="000F2D88">
            <w:pPr>
              <w:spacing w:after="0"/>
              <w:rPr>
                <w:rFonts w:ascii="Arial" w:hAnsi="Arial" w:cs="Arial"/>
                <w:sz w:val="20"/>
                <w:szCs w:val="20"/>
                <w:lang w:val="it-IT"/>
              </w:rPr>
            </w:pPr>
          </w:p>
          <w:p w14:paraId="1C1DE73C" w14:textId="32CE044B" w:rsidR="000F2D88" w:rsidRPr="0082159C" w:rsidRDefault="000F2D88" w:rsidP="000F2D88">
            <w:pPr>
              <w:spacing w:after="0"/>
              <w:rPr>
                <w:rFonts w:ascii="Arial" w:hAnsi="Arial" w:cs="Arial"/>
                <w:sz w:val="20"/>
                <w:szCs w:val="20"/>
                <w:lang w:val="it-IT"/>
              </w:rPr>
            </w:pPr>
            <w:r w:rsidRPr="0082159C">
              <w:rPr>
                <w:rFonts w:ascii="Arial" w:hAnsi="Arial" w:cs="Arial"/>
                <w:sz w:val="20"/>
                <w:szCs w:val="20"/>
                <w:lang w:val="it-IT"/>
              </w:rPr>
              <w:t>I</w:t>
            </w:r>
          </w:p>
          <w:p w14:paraId="6EEA618E" w14:textId="77777777" w:rsidR="00E17980" w:rsidRPr="0082159C" w:rsidRDefault="000F2D88" w:rsidP="000F2D88">
            <w:pPr>
              <w:spacing w:after="0" w:line="240" w:lineRule="auto"/>
              <w:rPr>
                <w:rFonts w:ascii="Arial" w:hAnsi="Arial" w:cs="Arial"/>
                <w:sz w:val="20"/>
                <w:szCs w:val="20"/>
                <w:lang w:val="it-IT"/>
              </w:rPr>
            </w:pPr>
            <w:r w:rsidRPr="0082159C">
              <w:rPr>
                <w:rFonts w:ascii="Arial" w:hAnsi="Arial" w:cs="Arial"/>
                <w:sz w:val="20"/>
                <w:szCs w:val="20"/>
                <w:lang w:val="it-IT"/>
              </w:rPr>
              <w:t>A</w:t>
            </w:r>
          </w:p>
          <w:p w14:paraId="6F81663D" w14:textId="77777777" w:rsidR="00C5071A" w:rsidRPr="0082159C" w:rsidRDefault="00C5071A" w:rsidP="000F2D88">
            <w:pPr>
              <w:spacing w:after="0" w:line="240" w:lineRule="auto"/>
              <w:rPr>
                <w:rFonts w:ascii="Arial" w:hAnsi="Arial" w:cs="Arial"/>
                <w:sz w:val="20"/>
                <w:szCs w:val="20"/>
                <w:lang w:val="it-IT"/>
              </w:rPr>
            </w:pPr>
            <w:r w:rsidRPr="0082159C">
              <w:rPr>
                <w:rFonts w:ascii="Arial" w:hAnsi="Arial" w:cs="Arial"/>
                <w:sz w:val="20"/>
                <w:szCs w:val="20"/>
                <w:lang w:val="it-IT"/>
              </w:rPr>
              <w:t>I</w:t>
            </w:r>
          </w:p>
          <w:p w14:paraId="74A825E3" w14:textId="77777777" w:rsidR="00C5071A" w:rsidRPr="0082159C" w:rsidRDefault="00C5071A" w:rsidP="000F2D88">
            <w:pPr>
              <w:spacing w:after="0" w:line="240" w:lineRule="auto"/>
              <w:rPr>
                <w:rFonts w:ascii="Arial" w:hAnsi="Arial" w:cs="Arial"/>
                <w:sz w:val="20"/>
                <w:szCs w:val="20"/>
                <w:lang w:val="it-IT"/>
              </w:rPr>
            </w:pPr>
          </w:p>
          <w:p w14:paraId="5E9C18E7" w14:textId="77777777" w:rsidR="00C5071A" w:rsidRPr="0082159C" w:rsidRDefault="00C5071A" w:rsidP="00D76C1E">
            <w:pPr>
              <w:spacing w:after="240" w:line="240" w:lineRule="auto"/>
              <w:rPr>
                <w:rFonts w:ascii="Arial" w:hAnsi="Arial" w:cs="Arial"/>
                <w:sz w:val="20"/>
                <w:szCs w:val="20"/>
                <w:lang w:val="it-IT"/>
              </w:rPr>
            </w:pPr>
            <w:r w:rsidRPr="0082159C">
              <w:rPr>
                <w:rFonts w:ascii="Arial" w:hAnsi="Arial" w:cs="Arial"/>
                <w:sz w:val="20"/>
                <w:szCs w:val="20"/>
                <w:lang w:val="it-IT"/>
              </w:rPr>
              <w:t xml:space="preserve">A, I </w:t>
            </w:r>
          </w:p>
          <w:p w14:paraId="1DF3965D" w14:textId="77777777" w:rsidR="00C5071A" w:rsidRPr="0082159C" w:rsidRDefault="00C5071A" w:rsidP="000F2D88">
            <w:pPr>
              <w:spacing w:after="0" w:line="240" w:lineRule="auto"/>
              <w:rPr>
                <w:rFonts w:ascii="Arial" w:hAnsi="Arial" w:cs="Arial"/>
                <w:sz w:val="20"/>
                <w:szCs w:val="20"/>
                <w:lang w:val="it-IT"/>
              </w:rPr>
            </w:pPr>
            <w:r w:rsidRPr="0082159C">
              <w:rPr>
                <w:rFonts w:ascii="Arial" w:hAnsi="Arial" w:cs="Arial"/>
                <w:sz w:val="20"/>
                <w:szCs w:val="20"/>
                <w:lang w:val="it-IT"/>
              </w:rPr>
              <w:t>I</w:t>
            </w:r>
          </w:p>
          <w:p w14:paraId="2EA6B9FA" w14:textId="77777777" w:rsidR="00C5071A" w:rsidRPr="0082159C" w:rsidRDefault="00C5071A" w:rsidP="000F2D88">
            <w:pPr>
              <w:spacing w:after="0" w:line="240" w:lineRule="auto"/>
              <w:rPr>
                <w:rFonts w:ascii="Arial" w:hAnsi="Arial" w:cs="Arial"/>
                <w:sz w:val="20"/>
                <w:szCs w:val="20"/>
                <w:lang w:val="it-IT"/>
              </w:rPr>
            </w:pPr>
          </w:p>
          <w:p w14:paraId="3A065114" w14:textId="2F9BDCDC" w:rsidR="00C5071A" w:rsidRPr="0082159C" w:rsidRDefault="00C5071A" w:rsidP="000F2D88">
            <w:pPr>
              <w:spacing w:after="0" w:line="240" w:lineRule="auto"/>
              <w:rPr>
                <w:rFonts w:ascii="Arial" w:hAnsi="Arial" w:cs="Arial"/>
                <w:sz w:val="20"/>
                <w:szCs w:val="20"/>
                <w:lang w:val="it-IT"/>
              </w:rPr>
            </w:pPr>
            <w:r w:rsidRPr="0082159C">
              <w:rPr>
                <w:rFonts w:ascii="Arial" w:hAnsi="Arial" w:cs="Arial"/>
                <w:sz w:val="20"/>
                <w:szCs w:val="20"/>
                <w:lang w:val="it-IT"/>
              </w:rPr>
              <w:lastRenderedPageBreak/>
              <w:t xml:space="preserve">A, I </w:t>
            </w:r>
          </w:p>
        </w:tc>
      </w:tr>
      <w:tr w:rsidR="00C940B8" w:rsidRPr="0082159C" w14:paraId="7072EDB6" w14:textId="77777777" w:rsidTr="00C940B8">
        <w:trPr>
          <w:jc w:val="center"/>
        </w:trPr>
        <w:tc>
          <w:tcPr>
            <w:tcW w:w="1552" w:type="dxa"/>
            <w:tcBorders>
              <w:top w:val="single" w:sz="6" w:space="0" w:color="auto"/>
              <w:bottom w:val="single" w:sz="6" w:space="0" w:color="auto"/>
              <w:right w:val="single" w:sz="6" w:space="0" w:color="auto"/>
            </w:tcBorders>
          </w:tcPr>
          <w:p w14:paraId="1994431A" w14:textId="29B4ABC3" w:rsidR="00C940B8" w:rsidRPr="0082159C" w:rsidRDefault="00C940B8" w:rsidP="00661251">
            <w:pPr>
              <w:spacing w:after="0" w:line="240" w:lineRule="auto"/>
              <w:rPr>
                <w:rFonts w:ascii="Arial" w:hAnsi="Arial" w:cs="Arial"/>
                <w:b/>
                <w:sz w:val="20"/>
                <w:szCs w:val="20"/>
              </w:rPr>
            </w:pPr>
            <w:r w:rsidRPr="0082159C">
              <w:rPr>
                <w:rFonts w:ascii="Arial" w:hAnsi="Arial" w:cs="Arial"/>
                <w:b/>
                <w:sz w:val="20"/>
                <w:szCs w:val="20"/>
              </w:rPr>
              <w:lastRenderedPageBreak/>
              <w:t>Behaviours</w:t>
            </w:r>
          </w:p>
        </w:tc>
        <w:tc>
          <w:tcPr>
            <w:tcW w:w="6520" w:type="dxa"/>
            <w:tcBorders>
              <w:top w:val="single" w:sz="6" w:space="0" w:color="auto"/>
              <w:left w:val="nil"/>
              <w:bottom w:val="single" w:sz="6" w:space="0" w:color="auto"/>
              <w:right w:val="single" w:sz="6" w:space="0" w:color="auto"/>
            </w:tcBorders>
          </w:tcPr>
          <w:p w14:paraId="12A995EA" w14:textId="461F356A" w:rsidR="00C940B8" w:rsidRPr="0082159C" w:rsidRDefault="0011680B"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A willingness to work flexibly</w:t>
            </w:r>
            <w:r w:rsidR="00F76A63" w:rsidRPr="0082159C">
              <w:rPr>
                <w:rFonts w:ascii="Arial" w:hAnsi="Arial" w:cs="Arial"/>
                <w:sz w:val="20"/>
                <w:szCs w:val="20"/>
              </w:rPr>
              <w:t xml:space="preserve"> with a flexible, “can-do approach</w:t>
            </w:r>
            <w:r w:rsidR="00EE47C7" w:rsidRPr="0082159C">
              <w:rPr>
                <w:rFonts w:ascii="Arial" w:hAnsi="Arial" w:cs="Arial"/>
                <w:sz w:val="20"/>
                <w:szCs w:val="20"/>
              </w:rPr>
              <w:t>.</w:t>
            </w:r>
            <w:r w:rsidR="00F76A63" w:rsidRPr="0082159C">
              <w:rPr>
                <w:rFonts w:ascii="Arial" w:hAnsi="Arial" w:cs="Arial"/>
                <w:sz w:val="20"/>
                <w:szCs w:val="20"/>
              </w:rPr>
              <w:t>”</w:t>
            </w:r>
          </w:p>
          <w:p w14:paraId="653F430B" w14:textId="36510956" w:rsidR="0011680B" w:rsidRPr="0082159C" w:rsidRDefault="009139C8"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 xml:space="preserve">Show initiative where necessary to meet the needs </w:t>
            </w:r>
            <w:r w:rsidR="00024F2C" w:rsidRPr="0082159C">
              <w:rPr>
                <w:rFonts w:ascii="Arial" w:hAnsi="Arial" w:cs="Arial"/>
                <w:sz w:val="20"/>
                <w:szCs w:val="20"/>
              </w:rPr>
              <w:t xml:space="preserve">of </w:t>
            </w:r>
            <w:r w:rsidRPr="0082159C">
              <w:rPr>
                <w:rFonts w:ascii="Arial" w:hAnsi="Arial" w:cs="Arial"/>
                <w:sz w:val="20"/>
                <w:szCs w:val="20"/>
              </w:rPr>
              <w:t>QAA</w:t>
            </w:r>
            <w:r w:rsidR="00EE47C7" w:rsidRPr="0082159C">
              <w:rPr>
                <w:rFonts w:ascii="Arial" w:hAnsi="Arial" w:cs="Arial"/>
                <w:sz w:val="20"/>
                <w:szCs w:val="20"/>
              </w:rPr>
              <w:t>.</w:t>
            </w:r>
          </w:p>
          <w:p w14:paraId="6228F15A" w14:textId="5DDFFC4F" w:rsidR="009139C8" w:rsidRPr="0082159C" w:rsidRDefault="00E71864"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Demonstrate the highest standards of personal conduct, honesty and integrity that inspires trust and confidence</w:t>
            </w:r>
            <w:r w:rsidR="00EE47C7" w:rsidRPr="0082159C">
              <w:rPr>
                <w:rFonts w:ascii="Arial" w:hAnsi="Arial" w:cs="Arial"/>
                <w:sz w:val="20"/>
                <w:szCs w:val="20"/>
              </w:rPr>
              <w:t>.</w:t>
            </w:r>
          </w:p>
          <w:p w14:paraId="2A64594F" w14:textId="5F9661A9" w:rsidR="00E71864" w:rsidRPr="0082159C" w:rsidRDefault="002C1BAB" w:rsidP="00C5071A">
            <w:pPr>
              <w:pStyle w:val="ListParagraph"/>
              <w:numPr>
                <w:ilvl w:val="0"/>
                <w:numId w:val="2"/>
              </w:numPr>
              <w:spacing w:after="0" w:line="240" w:lineRule="auto"/>
              <w:rPr>
                <w:rFonts w:ascii="Arial" w:hAnsi="Arial" w:cs="Arial"/>
                <w:sz w:val="20"/>
                <w:szCs w:val="20"/>
              </w:rPr>
            </w:pPr>
            <w:r>
              <w:rPr>
                <w:rFonts w:ascii="Arial" w:hAnsi="Arial" w:cs="Arial"/>
                <w:sz w:val="20"/>
                <w:szCs w:val="20"/>
              </w:rPr>
              <w:t>E</w:t>
            </w:r>
            <w:r w:rsidR="004F53D3" w:rsidRPr="0082159C">
              <w:rPr>
                <w:rFonts w:ascii="Arial" w:hAnsi="Arial" w:cs="Arial"/>
                <w:sz w:val="20"/>
                <w:szCs w:val="20"/>
              </w:rPr>
              <w:t xml:space="preserve">nsure the image </w:t>
            </w:r>
            <w:r w:rsidR="00024F2C" w:rsidRPr="0082159C">
              <w:rPr>
                <w:rFonts w:ascii="Arial" w:hAnsi="Arial" w:cs="Arial"/>
                <w:sz w:val="20"/>
                <w:szCs w:val="20"/>
              </w:rPr>
              <w:t xml:space="preserve">of </w:t>
            </w:r>
            <w:r w:rsidR="004F53D3" w:rsidRPr="0082159C">
              <w:rPr>
                <w:rFonts w:ascii="Arial" w:hAnsi="Arial" w:cs="Arial"/>
                <w:sz w:val="20"/>
                <w:szCs w:val="20"/>
              </w:rPr>
              <w:t xml:space="preserve">QAA </w:t>
            </w:r>
            <w:proofErr w:type="gramStart"/>
            <w:r w:rsidR="004F53D3" w:rsidRPr="0082159C">
              <w:rPr>
                <w:rFonts w:ascii="Arial" w:hAnsi="Arial" w:cs="Arial"/>
                <w:sz w:val="20"/>
                <w:szCs w:val="20"/>
              </w:rPr>
              <w:t>is represented</w:t>
            </w:r>
            <w:proofErr w:type="gramEnd"/>
            <w:r w:rsidR="004F53D3" w:rsidRPr="0082159C">
              <w:rPr>
                <w:rFonts w:ascii="Arial" w:hAnsi="Arial" w:cs="Arial"/>
                <w:sz w:val="20"/>
                <w:szCs w:val="20"/>
              </w:rPr>
              <w:t xml:space="preserve"> in a positive, helpful and professional manner</w:t>
            </w:r>
            <w:r w:rsidR="00EE47C7" w:rsidRPr="0082159C">
              <w:rPr>
                <w:rFonts w:ascii="Arial" w:hAnsi="Arial" w:cs="Arial"/>
                <w:sz w:val="20"/>
                <w:szCs w:val="20"/>
              </w:rPr>
              <w:t>.</w:t>
            </w:r>
          </w:p>
          <w:p w14:paraId="22E838F1" w14:textId="37BCD6C8" w:rsidR="004F53D3" w:rsidRPr="0082159C" w:rsidRDefault="00AC2D8E" w:rsidP="00C5071A">
            <w:pPr>
              <w:pStyle w:val="ListParagraph"/>
              <w:numPr>
                <w:ilvl w:val="0"/>
                <w:numId w:val="2"/>
              </w:numPr>
              <w:spacing w:after="0" w:line="240" w:lineRule="auto"/>
              <w:rPr>
                <w:rFonts w:ascii="Arial" w:hAnsi="Arial" w:cs="Arial"/>
                <w:sz w:val="20"/>
                <w:szCs w:val="20"/>
              </w:rPr>
            </w:pPr>
            <w:proofErr w:type="gramStart"/>
            <w:r w:rsidRPr="0082159C">
              <w:rPr>
                <w:rFonts w:ascii="Arial" w:hAnsi="Arial" w:cs="Arial"/>
                <w:sz w:val="20"/>
                <w:szCs w:val="20"/>
              </w:rPr>
              <w:t>Highly motivated</w:t>
            </w:r>
            <w:proofErr w:type="gramEnd"/>
            <w:r w:rsidRPr="0082159C">
              <w:rPr>
                <w:rFonts w:ascii="Arial" w:hAnsi="Arial" w:cs="Arial"/>
                <w:sz w:val="20"/>
                <w:szCs w:val="20"/>
              </w:rPr>
              <w:t xml:space="preserve"> and able to work under pressure</w:t>
            </w:r>
            <w:r w:rsidR="00EE47C7" w:rsidRPr="0082159C">
              <w:rPr>
                <w:rFonts w:ascii="Arial" w:hAnsi="Arial" w:cs="Arial"/>
                <w:sz w:val="20"/>
                <w:szCs w:val="20"/>
              </w:rPr>
              <w:t>.</w:t>
            </w:r>
          </w:p>
          <w:p w14:paraId="2737668A" w14:textId="62888E65" w:rsidR="00AC2D8E" w:rsidRPr="0082159C" w:rsidRDefault="00F76A63"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 xml:space="preserve">Confident and </w:t>
            </w:r>
            <w:proofErr w:type="gramStart"/>
            <w:r w:rsidRPr="0082159C">
              <w:rPr>
                <w:rFonts w:ascii="Arial" w:hAnsi="Arial" w:cs="Arial"/>
                <w:sz w:val="20"/>
                <w:szCs w:val="20"/>
              </w:rPr>
              <w:t>self-motivated</w:t>
            </w:r>
            <w:proofErr w:type="gramEnd"/>
            <w:r w:rsidR="00EE47C7" w:rsidRPr="0082159C">
              <w:rPr>
                <w:rFonts w:ascii="Arial" w:hAnsi="Arial" w:cs="Arial"/>
                <w:sz w:val="20"/>
                <w:szCs w:val="20"/>
              </w:rPr>
              <w:t>.</w:t>
            </w:r>
          </w:p>
          <w:p w14:paraId="2E5D3928" w14:textId="2BCBAD6E" w:rsidR="003B0550" w:rsidRPr="0082159C" w:rsidRDefault="003B0550" w:rsidP="00C5071A">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Critical reflection and continuous improvement</w:t>
            </w:r>
            <w:r w:rsidR="00EE47C7" w:rsidRPr="0082159C">
              <w:rPr>
                <w:rFonts w:ascii="Arial" w:hAnsi="Arial" w:cs="Arial"/>
                <w:sz w:val="20"/>
                <w:szCs w:val="20"/>
              </w:rPr>
              <w:t>.</w:t>
            </w:r>
          </w:p>
          <w:p w14:paraId="76579823" w14:textId="06273678" w:rsidR="00C940B8" w:rsidRPr="00D47641" w:rsidRDefault="00954700" w:rsidP="00C940B8">
            <w:pPr>
              <w:pStyle w:val="ListParagraph"/>
              <w:numPr>
                <w:ilvl w:val="0"/>
                <w:numId w:val="2"/>
              </w:numPr>
              <w:spacing w:after="0" w:line="240" w:lineRule="auto"/>
              <w:rPr>
                <w:rFonts w:ascii="Arial" w:hAnsi="Arial" w:cs="Arial"/>
                <w:sz w:val="20"/>
                <w:szCs w:val="20"/>
              </w:rPr>
            </w:pPr>
            <w:r w:rsidRPr="0082159C">
              <w:rPr>
                <w:rFonts w:ascii="Arial" w:hAnsi="Arial" w:cs="Arial"/>
                <w:sz w:val="20"/>
                <w:szCs w:val="20"/>
              </w:rPr>
              <w:t>Ability to demonstrate, understanding and apply our workplace values.</w:t>
            </w:r>
          </w:p>
        </w:tc>
        <w:tc>
          <w:tcPr>
            <w:tcW w:w="1236" w:type="dxa"/>
            <w:tcBorders>
              <w:top w:val="single" w:sz="6" w:space="0" w:color="auto"/>
              <w:left w:val="nil"/>
              <w:bottom w:val="single" w:sz="6" w:space="0" w:color="auto"/>
              <w:right w:val="single" w:sz="6" w:space="0" w:color="auto"/>
            </w:tcBorders>
          </w:tcPr>
          <w:p w14:paraId="67DEFBE8" w14:textId="297F4ACD" w:rsidR="00C940B8" w:rsidRPr="0082159C" w:rsidRDefault="00C940B8" w:rsidP="00C940B8">
            <w:pPr>
              <w:spacing w:after="0" w:line="240" w:lineRule="auto"/>
              <w:rPr>
                <w:rFonts w:ascii="Arial" w:hAnsi="Arial" w:cs="Arial"/>
                <w:sz w:val="20"/>
                <w:szCs w:val="20"/>
              </w:rPr>
            </w:pPr>
          </w:p>
        </w:tc>
      </w:tr>
      <w:tr w:rsidR="00212BB3" w:rsidRPr="0082159C" w14:paraId="3A065119" w14:textId="77777777" w:rsidTr="0054277C">
        <w:trPr>
          <w:jc w:val="center"/>
        </w:trPr>
        <w:tc>
          <w:tcPr>
            <w:tcW w:w="1552" w:type="dxa"/>
            <w:tcBorders>
              <w:top w:val="single" w:sz="6" w:space="0" w:color="auto"/>
              <w:bottom w:val="single" w:sz="6" w:space="0" w:color="auto"/>
              <w:right w:val="single" w:sz="6" w:space="0" w:color="auto"/>
            </w:tcBorders>
          </w:tcPr>
          <w:p w14:paraId="3A065117" w14:textId="558E2951" w:rsidR="00212BB3" w:rsidRPr="0082159C" w:rsidRDefault="0054277C" w:rsidP="00661251">
            <w:pPr>
              <w:spacing w:after="0" w:line="240" w:lineRule="auto"/>
              <w:rPr>
                <w:rFonts w:ascii="Arial" w:hAnsi="Arial" w:cs="Arial"/>
                <w:b/>
                <w:sz w:val="20"/>
                <w:szCs w:val="20"/>
              </w:rPr>
            </w:pPr>
            <w:r w:rsidRPr="0082159C">
              <w:rPr>
                <w:rFonts w:ascii="Arial" w:hAnsi="Arial" w:cs="Arial"/>
                <w:b/>
                <w:sz w:val="20"/>
                <w:szCs w:val="20"/>
              </w:rPr>
              <w:t>Location</w:t>
            </w:r>
          </w:p>
        </w:tc>
        <w:tc>
          <w:tcPr>
            <w:tcW w:w="7756" w:type="dxa"/>
            <w:gridSpan w:val="2"/>
            <w:tcBorders>
              <w:top w:val="single" w:sz="6" w:space="0" w:color="auto"/>
              <w:left w:val="nil"/>
              <w:bottom w:val="single" w:sz="6" w:space="0" w:color="auto"/>
              <w:right w:val="single" w:sz="6" w:space="0" w:color="auto"/>
            </w:tcBorders>
          </w:tcPr>
          <w:p w14:paraId="3A065118" w14:textId="4D77982E" w:rsidR="00212BB3" w:rsidRPr="0082159C" w:rsidRDefault="009B73D8" w:rsidP="00C62587">
            <w:pPr>
              <w:spacing w:after="0" w:line="240" w:lineRule="auto"/>
              <w:rPr>
                <w:rFonts w:ascii="Arial" w:hAnsi="Arial" w:cs="Arial"/>
                <w:sz w:val="20"/>
                <w:szCs w:val="20"/>
              </w:rPr>
            </w:pPr>
            <w:r w:rsidRPr="0082159C">
              <w:rPr>
                <w:rFonts w:ascii="Arial" w:hAnsi="Arial" w:cs="Arial"/>
                <w:color w:val="000000"/>
                <w:sz w:val="20"/>
                <w:szCs w:val="20"/>
              </w:rPr>
              <w:t>Flexible with travel to our Gloucester office and UK/international travel required.</w:t>
            </w:r>
          </w:p>
        </w:tc>
      </w:tr>
    </w:tbl>
    <w:p w14:paraId="674B6FCE" w14:textId="77777777" w:rsidR="00723B15" w:rsidRPr="0082159C" w:rsidRDefault="00723B15" w:rsidP="00661251">
      <w:pPr>
        <w:spacing w:after="0" w:line="240" w:lineRule="auto"/>
        <w:rPr>
          <w:rFonts w:ascii="Arial" w:hAnsi="Arial" w:cs="Arial"/>
          <w:b/>
          <w:sz w:val="20"/>
          <w:szCs w:val="20"/>
        </w:rPr>
      </w:pPr>
    </w:p>
    <w:p w14:paraId="42900336" w14:textId="6F7A742B" w:rsidR="00547EAA" w:rsidRPr="0082159C" w:rsidRDefault="0054277C">
      <w:pPr>
        <w:spacing w:after="0" w:line="240" w:lineRule="auto"/>
        <w:rPr>
          <w:rFonts w:ascii="Arial" w:hAnsi="Arial" w:cs="Arial"/>
          <w:sz w:val="20"/>
          <w:szCs w:val="20"/>
        </w:rPr>
      </w:pPr>
      <w:r w:rsidRPr="0082159C">
        <w:rPr>
          <w:rFonts w:ascii="Arial" w:hAnsi="Arial" w:cs="Arial"/>
          <w:b/>
          <w:sz w:val="20"/>
          <w:szCs w:val="20"/>
        </w:rPr>
        <w:t xml:space="preserve">*A: Application; I: Interview; E: Exercise                                                   Date: </w:t>
      </w:r>
      <w:r w:rsidR="00CC0FF1" w:rsidRPr="0082159C">
        <w:rPr>
          <w:rFonts w:ascii="Arial" w:hAnsi="Arial" w:cs="Arial"/>
          <w:b/>
          <w:sz w:val="20"/>
          <w:szCs w:val="20"/>
        </w:rPr>
        <w:t>June 2022</w:t>
      </w:r>
    </w:p>
    <w:sectPr w:rsidR="00547EAA" w:rsidRPr="0082159C" w:rsidSect="002C2620">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E3E7" w14:textId="77777777" w:rsidR="007665F0" w:rsidRDefault="007665F0" w:rsidP="002C2620">
      <w:pPr>
        <w:spacing w:after="0" w:line="240" w:lineRule="auto"/>
      </w:pPr>
      <w:r>
        <w:separator/>
      </w:r>
    </w:p>
  </w:endnote>
  <w:endnote w:type="continuationSeparator" w:id="0">
    <w:p w14:paraId="3D259A5A" w14:textId="77777777" w:rsidR="007665F0" w:rsidRDefault="007665F0" w:rsidP="002C2620">
      <w:pPr>
        <w:spacing w:after="0" w:line="240" w:lineRule="auto"/>
      </w:pPr>
      <w:r>
        <w:continuationSeparator/>
      </w:r>
    </w:p>
  </w:endnote>
  <w:endnote w:type="continuationNotice" w:id="1">
    <w:p w14:paraId="062A72E7" w14:textId="77777777" w:rsidR="007665F0" w:rsidRDefault="00766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374F" w14:textId="77777777" w:rsidR="007665F0" w:rsidRDefault="007665F0" w:rsidP="002C2620">
      <w:pPr>
        <w:spacing w:after="0" w:line="240" w:lineRule="auto"/>
      </w:pPr>
      <w:r>
        <w:separator/>
      </w:r>
    </w:p>
  </w:footnote>
  <w:footnote w:type="continuationSeparator" w:id="0">
    <w:p w14:paraId="09BF98CF" w14:textId="77777777" w:rsidR="007665F0" w:rsidRDefault="007665F0" w:rsidP="002C2620">
      <w:pPr>
        <w:spacing w:after="0" w:line="240" w:lineRule="auto"/>
      </w:pPr>
      <w:r>
        <w:continuationSeparator/>
      </w:r>
    </w:p>
  </w:footnote>
  <w:footnote w:type="continuationNotice" w:id="1">
    <w:p w14:paraId="780DA4E4" w14:textId="77777777" w:rsidR="007665F0" w:rsidRDefault="00766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8CC8" w14:textId="65BEFCE9" w:rsidR="002C2620" w:rsidRDefault="002C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B8B"/>
    <w:multiLevelType w:val="hybridMultilevel"/>
    <w:tmpl w:val="9036E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74021"/>
    <w:multiLevelType w:val="hybridMultilevel"/>
    <w:tmpl w:val="6D4A3A2C"/>
    <w:lvl w:ilvl="0" w:tplc="83E45000">
      <w:start w:val="1"/>
      <w:numFmt w:val="bullet"/>
      <w:pStyle w:val="QAAbullet"/>
      <w:lvlText w:val=""/>
      <w:lvlJc w:val="left"/>
      <w:pPr>
        <w:ind w:left="862" w:hanging="360"/>
      </w:pPr>
      <w:rPr>
        <w:rFonts w:ascii="Symbol" w:hAnsi="Symbol" w:hint="default"/>
      </w:rPr>
    </w:lvl>
    <w:lvl w:ilvl="1" w:tplc="EEBA0976">
      <w:start w:val="1"/>
      <w:numFmt w:val="bullet"/>
      <w:lvlText w:val="­"/>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B294F2B"/>
    <w:multiLevelType w:val="hybridMultilevel"/>
    <w:tmpl w:val="467EBA8C"/>
    <w:lvl w:ilvl="0" w:tplc="FFFFFFFF">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4DF514C"/>
    <w:multiLevelType w:val="hybridMultilevel"/>
    <w:tmpl w:val="4B2A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332B6"/>
    <w:multiLevelType w:val="hybridMultilevel"/>
    <w:tmpl w:val="4202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C2A9A"/>
    <w:multiLevelType w:val="hybridMultilevel"/>
    <w:tmpl w:val="029EAFB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952754"/>
    <w:multiLevelType w:val="hybridMultilevel"/>
    <w:tmpl w:val="F614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56164"/>
    <w:multiLevelType w:val="hybridMultilevel"/>
    <w:tmpl w:val="1496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73266"/>
    <w:multiLevelType w:val="hybridMultilevel"/>
    <w:tmpl w:val="4D1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B627D"/>
    <w:multiLevelType w:val="hybridMultilevel"/>
    <w:tmpl w:val="1EF4D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A35DD5"/>
    <w:multiLevelType w:val="hybridMultilevel"/>
    <w:tmpl w:val="E8BA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941C8"/>
    <w:multiLevelType w:val="hybridMultilevel"/>
    <w:tmpl w:val="C7B85D72"/>
    <w:lvl w:ilvl="0" w:tplc="68C24D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63785"/>
    <w:multiLevelType w:val="hybridMultilevel"/>
    <w:tmpl w:val="1DD0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63875677">
    <w:abstractNumId w:val="1"/>
  </w:num>
  <w:num w:numId="2" w16cid:durableId="2121802790">
    <w:abstractNumId w:val="12"/>
  </w:num>
  <w:num w:numId="3" w16cid:durableId="891160855">
    <w:abstractNumId w:val="2"/>
  </w:num>
  <w:num w:numId="4" w16cid:durableId="154421574">
    <w:abstractNumId w:val="13"/>
  </w:num>
  <w:num w:numId="5" w16cid:durableId="1457528970">
    <w:abstractNumId w:val="11"/>
  </w:num>
  <w:num w:numId="6" w16cid:durableId="1649435976">
    <w:abstractNumId w:val="9"/>
  </w:num>
  <w:num w:numId="7" w16cid:durableId="548881191">
    <w:abstractNumId w:val="4"/>
  </w:num>
  <w:num w:numId="8" w16cid:durableId="159735099">
    <w:abstractNumId w:val="10"/>
  </w:num>
  <w:num w:numId="9" w16cid:durableId="570046111">
    <w:abstractNumId w:val="6"/>
  </w:num>
  <w:num w:numId="10" w16cid:durableId="1541431262">
    <w:abstractNumId w:val="7"/>
  </w:num>
  <w:num w:numId="11" w16cid:durableId="1050804772">
    <w:abstractNumId w:val="0"/>
  </w:num>
  <w:num w:numId="12" w16cid:durableId="1690834693">
    <w:abstractNumId w:val="5"/>
  </w:num>
  <w:num w:numId="13" w16cid:durableId="236283089">
    <w:abstractNumId w:val="8"/>
  </w:num>
  <w:num w:numId="14" w16cid:durableId="9535572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14FC0"/>
    <w:rsid w:val="00024F2C"/>
    <w:rsid w:val="00042198"/>
    <w:rsid w:val="000540D0"/>
    <w:rsid w:val="00065D58"/>
    <w:rsid w:val="00092993"/>
    <w:rsid w:val="000B32DF"/>
    <w:rsid w:val="000C0E36"/>
    <w:rsid w:val="000C36C5"/>
    <w:rsid w:val="000D1B5C"/>
    <w:rsid w:val="000E1D88"/>
    <w:rsid w:val="000F2D88"/>
    <w:rsid w:val="000F6551"/>
    <w:rsid w:val="0010227D"/>
    <w:rsid w:val="00111164"/>
    <w:rsid w:val="0011347B"/>
    <w:rsid w:val="0011680B"/>
    <w:rsid w:val="00134D02"/>
    <w:rsid w:val="0013737E"/>
    <w:rsid w:val="001409ED"/>
    <w:rsid w:val="00145640"/>
    <w:rsid w:val="001636DD"/>
    <w:rsid w:val="001775AA"/>
    <w:rsid w:val="00180DF2"/>
    <w:rsid w:val="00185B01"/>
    <w:rsid w:val="001A0DDE"/>
    <w:rsid w:val="001A6EB6"/>
    <w:rsid w:val="00212618"/>
    <w:rsid w:val="00212BB3"/>
    <w:rsid w:val="00214811"/>
    <w:rsid w:val="00235690"/>
    <w:rsid w:val="00236C19"/>
    <w:rsid w:val="002442D7"/>
    <w:rsid w:val="00253797"/>
    <w:rsid w:val="002552DF"/>
    <w:rsid w:val="0028078F"/>
    <w:rsid w:val="00280BD6"/>
    <w:rsid w:val="002845CA"/>
    <w:rsid w:val="00293F3E"/>
    <w:rsid w:val="002B0A90"/>
    <w:rsid w:val="002B5F65"/>
    <w:rsid w:val="002C1BAB"/>
    <w:rsid w:val="002C2620"/>
    <w:rsid w:val="002C32E3"/>
    <w:rsid w:val="002C3B34"/>
    <w:rsid w:val="002D002C"/>
    <w:rsid w:val="002F0001"/>
    <w:rsid w:val="00302DC4"/>
    <w:rsid w:val="0031219B"/>
    <w:rsid w:val="00324FB1"/>
    <w:rsid w:val="003534BB"/>
    <w:rsid w:val="00390071"/>
    <w:rsid w:val="003A2043"/>
    <w:rsid w:val="003B0550"/>
    <w:rsid w:val="003B55BB"/>
    <w:rsid w:val="003C0473"/>
    <w:rsid w:val="003C2734"/>
    <w:rsid w:val="003D3673"/>
    <w:rsid w:val="003E4192"/>
    <w:rsid w:val="003E6A1D"/>
    <w:rsid w:val="0040029C"/>
    <w:rsid w:val="00402170"/>
    <w:rsid w:val="004174BD"/>
    <w:rsid w:val="00430D67"/>
    <w:rsid w:val="0046042D"/>
    <w:rsid w:val="004705DB"/>
    <w:rsid w:val="00472981"/>
    <w:rsid w:val="00492C3B"/>
    <w:rsid w:val="00495866"/>
    <w:rsid w:val="00497852"/>
    <w:rsid w:val="004A2C3B"/>
    <w:rsid w:val="004A4883"/>
    <w:rsid w:val="004C1A4A"/>
    <w:rsid w:val="004C38BC"/>
    <w:rsid w:val="004C7C8B"/>
    <w:rsid w:val="004E06D2"/>
    <w:rsid w:val="004E360F"/>
    <w:rsid w:val="004E478D"/>
    <w:rsid w:val="004E4C01"/>
    <w:rsid w:val="004F3A6C"/>
    <w:rsid w:val="004F53D3"/>
    <w:rsid w:val="0050778C"/>
    <w:rsid w:val="00514E88"/>
    <w:rsid w:val="00517324"/>
    <w:rsid w:val="00524A54"/>
    <w:rsid w:val="00527080"/>
    <w:rsid w:val="0054277C"/>
    <w:rsid w:val="00547EAA"/>
    <w:rsid w:val="00560FF6"/>
    <w:rsid w:val="00567416"/>
    <w:rsid w:val="005B2371"/>
    <w:rsid w:val="005C3C19"/>
    <w:rsid w:val="005F4931"/>
    <w:rsid w:val="005F7F48"/>
    <w:rsid w:val="00636A8C"/>
    <w:rsid w:val="00642082"/>
    <w:rsid w:val="00661251"/>
    <w:rsid w:val="00664500"/>
    <w:rsid w:val="00665FA0"/>
    <w:rsid w:val="00677813"/>
    <w:rsid w:val="006840BF"/>
    <w:rsid w:val="00694294"/>
    <w:rsid w:val="00697A9E"/>
    <w:rsid w:val="006A50D6"/>
    <w:rsid w:val="006A6F97"/>
    <w:rsid w:val="006D06D1"/>
    <w:rsid w:val="006E3A99"/>
    <w:rsid w:val="006F54EA"/>
    <w:rsid w:val="006F6744"/>
    <w:rsid w:val="00716E4E"/>
    <w:rsid w:val="00723B15"/>
    <w:rsid w:val="00741EEC"/>
    <w:rsid w:val="00742E01"/>
    <w:rsid w:val="007665F0"/>
    <w:rsid w:val="0077198A"/>
    <w:rsid w:val="00774DEF"/>
    <w:rsid w:val="00782542"/>
    <w:rsid w:val="00792DC2"/>
    <w:rsid w:val="00794F1F"/>
    <w:rsid w:val="007C3468"/>
    <w:rsid w:val="007C39C1"/>
    <w:rsid w:val="007E0759"/>
    <w:rsid w:val="007E6C6D"/>
    <w:rsid w:val="008100E2"/>
    <w:rsid w:val="0082159C"/>
    <w:rsid w:val="0082166A"/>
    <w:rsid w:val="008436D5"/>
    <w:rsid w:val="008557A3"/>
    <w:rsid w:val="008608EF"/>
    <w:rsid w:val="00860CB0"/>
    <w:rsid w:val="00865F47"/>
    <w:rsid w:val="00872BA9"/>
    <w:rsid w:val="00875FEC"/>
    <w:rsid w:val="008A1625"/>
    <w:rsid w:val="008A1766"/>
    <w:rsid w:val="008A35C7"/>
    <w:rsid w:val="008A3B4A"/>
    <w:rsid w:val="008A5538"/>
    <w:rsid w:val="008B673A"/>
    <w:rsid w:val="008C5AEC"/>
    <w:rsid w:val="008D23D9"/>
    <w:rsid w:val="009139C8"/>
    <w:rsid w:val="00917D10"/>
    <w:rsid w:val="00921583"/>
    <w:rsid w:val="00954700"/>
    <w:rsid w:val="00967A81"/>
    <w:rsid w:val="009930C5"/>
    <w:rsid w:val="009A24D8"/>
    <w:rsid w:val="009A65C6"/>
    <w:rsid w:val="009B14BA"/>
    <w:rsid w:val="009B3CB2"/>
    <w:rsid w:val="009B73D8"/>
    <w:rsid w:val="009C2B23"/>
    <w:rsid w:val="009D1A6C"/>
    <w:rsid w:val="009E2F90"/>
    <w:rsid w:val="009E42D0"/>
    <w:rsid w:val="009F3AF8"/>
    <w:rsid w:val="009F5BEC"/>
    <w:rsid w:val="00A15ADD"/>
    <w:rsid w:val="00A318E1"/>
    <w:rsid w:val="00A363F0"/>
    <w:rsid w:val="00A369C4"/>
    <w:rsid w:val="00A55131"/>
    <w:rsid w:val="00A81777"/>
    <w:rsid w:val="00A84909"/>
    <w:rsid w:val="00A860CD"/>
    <w:rsid w:val="00A96976"/>
    <w:rsid w:val="00AB6F16"/>
    <w:rsid w:val="00AB7005"/>
    <w:rsid w:val="00AC2D8E"/>
    <w:rsid w:val="00AD393C"/>
    <w:rsid w:val="00AE293D"/>
    <w:rsid w:val="00AE2D59"/>
    <w:rsid w:val="00AF2903"/>
    <w:rsid w:val="00B20A27"/>
    <w:rsid w:val="00B20B10"/>
    <w:rsid w:val="00B2554D"/>
    <w:rsid w:val="00B25E9B"/>
    <w:rsid w:val="00B35F60"/>
    <w:rsid w:val="00B54E14"/>
    <w:rsid w:val="00B5567E"/>
    <w:rsid w:val="00B64AA9"/>
    <w:rsid w:val="00B65ACB"/>
    <w:rsid w:val="00B73902"/>
    <w:rsid w:val="00B9247D"/>
    <w:rsid w:val="00B97CEC"/>
    <w:rsid w:val="00BA1380"/>
    <w:rsid w:val="00BA3367"/>
    <w:rsid w:val="00BA5482"/>
    <w:rsid w:val="00BB4505"/>
    <w:rsid w:val="00BC1CCE"/>
    <w:rsid w:val="00BC51FB"/>
    <w:rsid w:val="00BC57DD"/>
    <w:rsid w:val="00BE3255"/>
    <w:rsid w:val="00BF1995"/>
    <w:rsid w:val="00BF4230"/>
    <w:rsid w:val="00BF60DB"/>
    <w:rsid w:val="00C0100E"/>
    <w:rsid w:val="00C06E64"/>
    <w:rsid w:val="00C125BD"/>
    <w:rsid w:val="00C21DE8"/>
    <w:rsid w:val="00C36C14"/>
    <w:rsid w:val="00C3722C"/>
    <w:rsid w:val="00C4718F"/>
    <w:rsid w:val="00C477D3"/>
    <w:rsid w:val="00C5071A"/>
    <w:rsid w:val="00C55FBB"/>
    <w:rsid w:val="00C62587"/>
    <w:rsid w:val="00C70C61"/>
    <w:rsid w:val="00C7477A"/>
    <w:rsid w:val="00C77C17"/>
    <w:rsid w:val="00C8103A"/>
    <w:rsid w:val="00C81FBD"/>
    <w:rsid w:val="00C940B8"/>
    <w:rsid w:val="00CA3C35"/>
    <w:rsid w:val="00CC0FF1"/>
    <w:rsid w:val="00CC7A5B"/>
    <w:rsid w:val="00CD21EC"/>
    <w:rsid w:val="00CF1FCA"/>
    <w:rsid w:val="00D163E2"/>
    <w:rsid w:val="00D25541"/>
    <w:rsid w:val="00D422C6"/>
    <w:rsid w:val="00D448BD"/>
    <w:rsid w:val="00D47641"/>
    <w:rsid w:val="00D5131E"/>
    <w:rsid w:val="00D5278B"/>
    <w:rsid w:val="00D76C1E"/>
    <w:rsid w:val="00D8173E"/>
    <w:rsid w:val="00D84E78"/>
    <w:rsid w:val="00D8726C"/>
    <w:rsid w:val="00D95303"/>
    <w:rsid w:val="00DA028C"/>
    <w:rsid w:val="00DA1A11"/>
    <w:rsid w:val="00DB40A3"/>
    <w:rsid w:val="00DC34A5"/>
    <w:rsid w:val="00DC4983"/>
    <w:rsid w:val="00DD0E66"/>
    <w:rsid w:val="00DE035D"/>
    <w:rsid w:val="00DE28CE"/>
    <w:rsid w:val="00DE7EA4"/>
    <w:rsid w:val="00E1273F"/>
    <w:rsid w:val="00E17980"/>
    <w:rsid w:val="00E2013D"/>
    <w:rsid w:val="00E308CF"/>
    <w:rsid w:val="00E42115"/>
    <w:rsid w:val="00E57E06"/>
    <w:rsid w:val="00E6384E"/>
    <w:rsid w:val="00E71864"/>
    <w:rsid w:val="00E764AF"/>
    <w:rsid w:val="00E97D87"/>
    <w:rsid w:val="00EA0BF4"/>
    <w:rsid w:val="00EA7FD0"/>
    <w:rsid w:val="00EE47C7"/>
    <w:rsid w:val="00EE7715"/>
    <w:rsid w:val="00EF2E00"/>
    <w:rsid w:val="00F45F6E"/>
    <w:rsid w:val="00F56963"/>
    <w:rsid w:val="00F76A63"/>
    <w:rsid w:val="00F935DA"/>
    <w:rsid w:val="00F95E3B"/>
    <w:rsid w:val="00FA0448"/>
    <w:rsid w:val="00FB0C50"/>
    <w:rsid w:val="00FB7CD3"/>
    <w:rsid w:val="00FC1A9B"/>
    <w:rsid w:val="00FD2002"/>
    <w:rsid w:val="00FD70C3"/>
    <w:rsid w:val="00FF59FB"/>
    <w:rsid w:val="012F1301"/>
    <w:rsid w:val="0AF7955E"/>
    <w:rsid w:val="0DFA6F15"/>
    <w:rsid w:val="119E03E7"/>
    <w:rsid w:val="126EBC51"/>
    <w:rsid w:val="1570F92F"/>
    <w:rsid w:val="165C69F5"/>
    <w:rsid w:val="16F34284"/>
    <w:rsid w:val="1E9D0B27"/>
    <w:rsid w:val="209AFE4E"/>
    <w:rsid w:val="242FD2FC"/>
    <w:rsid w:val="270194B2"/>
    <w:rsid w:val="2D809558"/>
    <w:rsid w:val="311C42C0"/>
    <w:rsid w:val="31572215"/>
    <w:rsid w:val="3BD6FA71"/>
    <w:rsid w:val="3FF55785"/>
    <w:rsid w:val="42ADEC4C"/>
    <w:rsid w:val="45E58D0E"/>
    <w:rsid w:val="46625D11"/>
    <w:rsid w:val="471B5198"/>
    <w:rsid w:val="47457BAA"/>
    <w:rsid w:val="4A3E201B"/>
    <w:rsid w:val="4D4FB3C7"/>
    <w:rsid w:val="4D716ABF"/>
    <w:rsid w:val="592C6587"/>
    <w:rsid w:val="5A18304A"/>
    <w:rsid w:val="5B577287"/>
    <w:rsid w:val="61467C8A"/>
    <w:rsid w:val="6682DD08"/>
    <w:rsid w:val="71D1038E"/>
    <w:rsid w:val="74A5AA26"/>
    <w:rsid w:val="75B99A68"/>
    <w:rsid w:val="76A474B1"/>
    <w:rsid w:val="777721C1"/>
    <w:rsid w:val="780E8BD0"/>
    <w:rsid w:val="79A136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650BE"/>
  <w15:chartTrackingRefBased/>
  <w15:docId w15:val="{195C8203-44F0-4398-B1A2-9B309034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14811"/>
    <w:pPr>
      <w:spacing w:after="0" w:line="240" w:lineRule="auto"/>
      <w:outlineLvl w:val="0"/>
    </w:pPr>
    <w:rPr>
      <w:rFonts w:ascii="Arial" w:eastAsia="Times New Roman" w:hAnsi="Arial"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811"/>
    <w:rPr>
      <w:rFonts w:ascii="Arial" w:eastAsia="Times New Roman" w:hAnsi="Arial" w:cs="Times New Roman"/>
      <w:b/>
      <w:snapToGrid w:val="0"/>
      <w:sz w:val="32"/>
      <w:szCs w:val="20"/>
    </w:rPr>
  </w:style>
  <w:style w:type="paragraph" w:styleId="BodyText">
    <w:name w:val="Body Text"/>
    <w:basedOn w:val="Normal"/>
    <w:link w:val="BodyTextChar"/>
    <w:rsid w:val="00214811"/>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214811"/>
    <w:rPr>
      <w:rFonts w:ascii="Times New Roman" w:eastAsia="Times New Roman" w:hAnsi="Times New Roman" w:cs="Times New Roman"/>
      <w:color w:val="000000"/>
      <w:sz w:val="24"/>
      <w:szCs w:val="20"/>
    </w:rPr>
  </w:style>
  <w:style w:type="paragraph" w:styleId="NoSpacing">
    <w:name w:val="No Spacing"/>
    <w:uiPriority w:val="1"/>
    <w:qFormat/>
    <w:rsid w:val="00214811"/>
    <w:pPr>
      <w:spacing w:after="0" w:line="240" w:lineRule="auto"/>
    </w:pPr>
  </w:style>
  <w:style w:type="paragraph" w:customStyle="1" w:styleId="QAAbullet">
    <w:name w:val="QAA bullet"/>
    <w:basedOn w:val="Normal"/>
    <w:link w:val="QAAbulletChar"/>
    <w:qFormat/>
    <w:rsid w:val="002B0A90"/>
    <w:pPr>
      <w:numPr>
        <w:numId w:val="1"/>
      </w:numPr>
      <w:spacing w:after="0" w:line="240" w:lineRule="auto"/>
    </w:pPr>
    <w:rPr>
      <w:rFonts w:ascii="Arial" w:eastAsia="Times New Roman" w:hAnsi="Arial" w:cs="Times New Roman"/>
      <w:snapToGrid w:val="0"/>
      <w:szCs w:val="20"/>
    </w:rPr>
  </w:style>
  <w:style w:type="character" w:customStyle="1" w:styleId="QAAbulletChar">
    <w:name w:val="QAA bullet Char"/>
    <w:basedOn w:val="DefaultParagraphFont"/>
    <w:link w:val="QAAbullet"/>
    <w:rsid w:val="002B0A90"/>
    <w:rPr>
      <w:rFonts w:ascii="Arial" w:eastAsia="Times New Roman" w:hAnsi="Arial" w:cs="Times New Roman"/>
      <w:snapToGrid w:val="0"/>
      <w:szCs w:val="20"/>
    </w:rPr>
  </w:style>
  <w:style w:type="paragraph" w:styleId="ListParagraph">
    <w:name w:val="List Paragraph"/>
    <w:basedOn w:val="Normal"/>
    <w:link w:val="ListParagraphChar"/>
    <w:uiPriority w:val="34"/>
    <w:qFormat/>
    <w:rsid w:val="002F0001"/>
    <w:pPr>
      <w:ind w:left="720"/>
      <w:contextualSpacing/>
    </w:pPr>
  </w:style>
  <w:style w:type="paragraph" w:styleId="BodyTextIndent">
    <w:name w:val="Body Text Indent"/>
    <w:basedOn w:val="Normal"/>
    <w:link w:val="BodyTextIndentChar"/>
    <w:uiPriority w:val="99"/>
    <w:semiHidden/>
    <w:unhideWhenUsed/>
    <w:rsid w:val="00212BB3"/>
    <w:pPr>
      <w:spacing w:after="120"/>
      <w:ind w:left="283"/>
    </w:pPr>
  </w:style>
  <w:style w:type="character" w:customStyle="1" w:styleId="BodyTextIndentChar">
    <w:name w:val="Body Text Indent Char"/>
    <w:basedOn w:val="DefaultParagraphFont"/>
    <w:link w:val="BodyTextIndent"/>
    <w:uiPriority w:val="99"/>
    <w:semiHidden/>
    <w:rsid w:val="00212BB3"/>
  </w:style>
  <w:style w:type="paragraph" w:styleId="Footer">
    <w:name w:val="footer"/>
    <w:basedOn w:val="Normal"/>
    <w:link w:val="FooterChar"/>
    <w:unhideWhenUsed/>
    <w:rsid w:val="00212BB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12BB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C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23"/>
    <w:rPr>
      <w:rFonts w:ascii="Segoe UI" w:hAnsi="Segoe UI" w:cs="Segoe UI"/>
      <w:sz w:val="18"/>
      <w:szCs w:val="18"/>
    </w:rPr>
  </w:style>
  <w:style w:type="paragraph" w:styleId="Header">
    <w:name w:val="header"/>
    <w:basedOn w:val="Normal"/>
    <w:link w:val="HeaderChar"/>
    <w:uiPriority w:val="99"/>
    <w:unhideWhenUsed/>
    <w:rsid w:val="002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620"/>
  </w:style>
  <w:style w:type="table" w:styleId="TableGrid">
    <w:name w:val="Table Grid"/>
    <w:basedOn w:val="TableNormal"/>
    <w:uiPriority w:val="39"/>
    <w:rsid w:val="00C8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0C3"/>
    <w:rPr>
      <w:sz w:val="16"/>
      <w:szCs w:val="16"/>
    </w:rPr>
  </w:style>
  <w:style w:type="paragraph" w:styleId="CommentText">
    <w:name w:val="annotation text"/>
    <w:basedOn w:val="Normal"/>
    <w:link w:val="CommentTextChar"/>
    <w:uiPriority w:val="99"/>
    <w:unhideWhenUsed/>
    <w:rsid w:val="00FD70C3"/>
    <w:pPr>
      <w:spacing w:line="240" w:lineRule="auto"/>
    </w:pPr>
    <w:rPr>
      <w:sz w:val="20"/>
      <w:szCs w:val="20"/>
    </w:rPr>
  </w:style>
  <w:style w:type="character" w:customStyle="1" w:styleId="CommentTextChar">
    <w:name w:val="Comment Text Char"/>
    <w:basedOn w:val="DefaultParagraphFont"/>
    <w:link w:val="CommentText"/>
    <w:uiPriority w:val="99"/>
    <w:rsid w:val="00FD70C3"/>
    <w:rPr>
      <w:sz w:val="20"/>
      <w:szCs w:val="20"/>
    </w:rPr>
  </w:style>
  <w:style w:type="paragraph" w:styleId="CommentSubject">
    <w:name w:val="annotation subject"/>
    <w:basedOn w:val="CommentText"/>
    <w:next w:val="CommentText"/>
    <w:link w:val="CommentSubjectChar"/>
    <w:uiPriority w:val="99"/>
    <w:semiHidden/>
    <w:unhideWhenUsed/>
    <w:rsid w:val="00FD70C3"/>
    <w:rPr>
      <w:b/>
      <w:bCs/>
    </w:rPr>
  </w:style>
  <w:style w:type="character" w:customStyle="1" w:styleId="CommentSubjectChar">
    <w:name w:val="Comment Subject Char"/>
    <w:basedOn w:val="CommentTextChar"/>
    <w:link w:val="CommentSubject"/>
    <w:uiPriority w:val="99"/>
    <w:semiHidden/>
    <w:rsid w:val="00FD70C3"/>
    <w:rPr>
      <w:b/>
      <w:bCs/>
      <w:sz w:val="20"/>
      <w:szCs w:val="20"/>
    </w:rPr>
  </w:style>
  <w:style w:type="table" w:styleId="TableGridLight">
    <w:name w:val="Grid Table Light"/>
    <w:basedOn w:val="TableNormal"/>
    <w:uiPriority w:val="40"/>
    <w:rsid w:val="00D255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93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845CA"/>
  </w:style>
  <w:style w:type="paragraph" w:customStyle="1" w:styleId="06IANumberedpoints">
    <w:name w:val="06_IA_Numbered points"/>
    <w:basedOn w:val="Normal"/>
    <w:rsid w:val="002442D7"/>
    <w:pPr>
      <w:widowControl w:val="0"/>
      <w:numPr>
        <w:numId w:val="4"/>
      </w:numPr>
      <w:tabs>
        <w:tab w:val="left" w:pos="1080"/>
      </w:tabs>
      <w:spacing w:after="120" w:line="240" w:lineRule="auto"/>
    </w:pPr>
    <w:rPr>
      <w:rFonts w:ascii="Arial" w:eastAsia="Times New Roman" w:hAnsi="Arial" w:cs="Times New Roman"/>
      <w:snapToGrid w:val="0"/>
      <w:szCs w:val="20"/>
    </w:rPr>
  </w:style>
  <w:style w:type="paragraph" w:styleId="Revision">
    <w:name w:val="Revision"/>
    <w:hidden/>
    <w:uiPriority w:val="99"/>
    <w:semiHidden/>
    <w:rsid w:val="00BA5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6350">
      <w:bodyDiv w:val="1"/>
      <w:marLeft w:val="0"/>
      <w:marRight w:val="0"/>
      <w:marTop w:val="0"/>
      <w:marBottom w:val="0"/>
      <w:divBdr>
        <w:top w:val="none" w:sz="0" w:space="0" w:color="auto"/>
        <w:left w:val="none" w:sz="0" w:space="0" w:color="auto"/>
        <w:bottom w:val="none" w:sz="0" w:space="0" w:color="auto"/>
        <w:right w:val="none" w:sz="0" w:space="0" w:color="auto"/>
      </w:divBdr>
    </w:div>
    <w:div w:id="137303216">
      <w:bodyDiv w:val="1"/>
      <w:marLeft w:val="0"/>
      <w:marRight w:val="0"/>
      <w:marTop w:val="0"/>
      <w:marBottom w:val="0"/>
      <w:divBdr>
        <w:top w:val="none" w:sz="0" w:space="0" w:color="auto"/>
        <w:left w:val="none" w:sz="0" w:space="0" w:color="auto"/>
        <w:bottom w:val="none" w:sz="0" w:space="0" w:color="auto"/>
        <w:right w:val="none" w:sz="0" w:space="0" w:color="auto"/>
      </w:divBdr>
    </w:div>
    <w:div w:id="177163188">
      <w:bodyDiv w:val="1"/>
      <w:marLeft w:val="0"/>
      <w:marRight w:val="0"/>
      <w:marTop w:val="0"/>
      <w:marBottom w:val="0"/>
      <w:divBdr>
        <w:top w:val="none" w:sz="0" w:space="0" w:color="auto"/>
        <w:left w:val="none" w:sz="0" w:space="0" w:color="auto"/>
        <w:bottom w:val="none" w:sz="0" w:space="0" w:color="auto"/>
        <w:right w:val="none" w:sz="0" w:space="0" w:color="auto"/>
      </w:divBdr>
    </w:div>
    <w:div w:id="334696367">
      <w:bodyDiv w:val="1"/>
      <w:marLeft w:val="0"/>
      <w:marRight w:val="0"/>
      <w:marTop w:val="0"/>
      <w:marBottom w:val="0"/>
      <w:divBdr>
        <w:top w:val="none" w:sz="0" w:space="0" w:color="auto"/>
        <w:left w:val="none" w:sz="0" w:space="0" w:color="auto"/>
        <w:bottom w:val="none" w:sz="0" w:space="0" w:color="auto"/>
        <w:right w:val="none" w:sz="0" w:space="0" w:color="auto"/>
      </w:divBdr>
    </w:div>
    <w:div w:id="393360198">
      <w:bodyDiv w:val="1"/>
      <w:marLeft w:val="0"/>
      <w:marRight w:val="0"/>
      <w:marTop w:val="0"/>
      <w:marBottom w:val="0"/>
      <w:divBdr>
        <w:top w:val="none" w:sz="0" w:space="0" w:color="auto"/>
        <w:left w:val="none" w:sz="0" w:space="0" w:color="auto"/>
        <w:bottom w:val="none" w:sz="0" w:space="0" w:color="auto"/>
        <w:right w:val="none" w:sz="0" w:space="0" w:color="auto"/>
      </w:divBdr>
    </w:div>
    <w:div w:id="429275529">
      <w:bodyDiv w:val="1"/>
      <w:marLeft w:val="0"/>
      <w:marRight w:val="0"/>
      <w:marTop w:val="0"/>
      <w:marBottom w:val="0"/>
      <w:divBdr>
        <w:top w:val="none" w:sz="0" w:space="0" w:color="auto"/>
        <w:left w:val="none" w:sz="0" w:space="0" w:color="auto"/>
        <w:bottom w:val="none" w:sz="0" w:space="0" w:color="auto"/>
        <w:right w:val="none" w:sz="0" w:space="0" w:color="auto"/>
      </w:divBdr>
    </w:div>
    <w:div w:id="1329551917">
      <w:bodyDiv w:val="1"/>
      <w:marLeft w:val="0"/>
      <w:marRight w:val="0"/>
      <w:marTop w:val="0"/>
      <w:marBottom w:val="0"/>
      <w:divBdr>
        <w:top w:val="none" w:sz="0" w:space="0" w:color="auto"/>
        <w:left w:val="none" w:sz="0" w:space="0" w:color="auto"/>
        <w:bottom w:val="none" w:sz="0" w:space="0" w:color="auto"/>
        <w:right w:val="none" w:sz="0" w:space="0" w:color="auto"/>
      </w:divBdr>
    </w:div>
    <w:div w:id="1440098695">
      <w:bodyDiv w:val="1"/>
      <w:marLeft w:val="0"/>
      <w:marRight w:val="0"/>
      <w:marTop w:val="0"/>
      <w:marBottom w:val="0"/>
      <w:divBdr>
        <w:top w:val="none" w:sz="0" w:space="0" w:color="auto"/>
        <w:left w:val="none" w:sz="0" w:space="0" w:color="auto"/>
        <w:bottom w:val="none" w:sz="0" w:space="0" w:color="auto"/>
        <w:right w:val="none" w:sz="0" w:space="0" w:color="auto"/>
      </w:divBdr>
    </w:div>
    <w:div w:id="1449616743">
      <w:bodyDiv w:val="1"/>
      <w:marLeft w:val="0"/>
      <w:marRight w:val="0"/>
      <w:marTop w:val="0"/>
      <w:marBottom w:val="0"/>
      <w:divBdr>
        <w:top w:val="none" w:sz="0" w:space="0" w:color="auto"/>
        <w:left w:val="none" w:sz="0" w:space="0" w:color="auto"/>
        <w:bottom w:val="none" w:sz="0" w:space="0" w:color="auto"/>
        <w:right w:val="none" w:sz="0" w:space="0" w:color="auto"/>
      </w:divBdr>
    </w:div>
    <w:div w:id="16263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C373DF21B3F4694BC2E621DAF2550" ma:contentTypeVersion="6" ma:contentTypeDescription="Create a new document." ma:contentTypeScope="" ma:versionID="fd1fa7a926c7748c0007eb8c94f71d91">
  <xsd:schema xmlns:xsd="http://www.w3.org/2001/XMLSchema" xmlns:xs="http://www.w3.org/2001/XMLSchema" xmlns:p="http://schemas.microsoft.com/office/2006/metadata/properties" xmlns:ns2="eda515ff-10cc-47a5-bf31-9de80ecd1707" xmlns:ns3="c9397993-8bce-4ba2-bec0-060171fd7291" targetNamespace="http://schemas.microsoft.com/office/2006/metadata/properties" ma:root="true" ma:fieldsID="c2f7cd2888633611380ef0f05f5bec99" ns2:_="" ns3:_="">
    <xsd:import namespace="eda515ff-10cc-47a5-bf31-9de80ecd1707"/>
    <xsd:import namespace="c9397993-8bce-4ba2-bec0-060171fd7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515ff-10cc-47a5-bf31-9de80ecd17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97993-8bce-4ba2-bec0-060171fd72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A3C74-C7CE-4D36-8BA2-8B93159CC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515ff-10cc-47a5-bf31-9de80ecd1707"/>
    <ds:schemaRef ds:uri="c9397993-8bce-4ba2-bec0-060171fd7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B19B1-DAFF-4A8E-B1AF-8CAB9C897AAF}">
  <ds:schemaRefs>
    <ds:schemaRef ds:uri="http://schemas.microsoft.com/office/2006/metadata/properties"/>
  </ds:schemaRefs>
</ds:datastoreItem>
</file>

<file path=customXml/itemProps3.xml><?xml version="1.0" encoding="utf-8"?>
<ds:datastoreItem xmlns:ds="http://schemas.openxmlformats.org/officeDocument/2006/customXml" ds:itemID="{8DCE1A6A-B9D8-44B8-9FE6-8A3D8E843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QAA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Tejal Patel</dc:creator>
  <cp:keywords/>
  <cp:lastModifiedBy>Seema Shah</cp:lastModifiedBy>
  <cp:revision>6</cp:revision>
  <cp:lastPrinted>2016-05-13T05:52:00Z</cp:lastPrinted>
  <dcterms:created xsi:type="dcterms:W3CDTF">2022-06-23T08:55:00Z</dcterms:created>
  <dcterms:modified xsi:type="dcterms:W3CDTF">2022-06-23T08:59:00Z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0x010100E0DC373DF21B3F4694BC2E621DAF2550</vt:lpwstr>
  </property>
  <property fmtid="{D5CDD505-2E9C-101B-9397-08002B2CF9AE}" pid="3" name="AuthorIds_UIVersion_1024">
    <vt:lpwstr>2167</vt:lpwstr>
  </property>
</Properties>
</file>