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086B" w14:textId="77777777" w:rsidR="0012209D" w:rsidRPr="00A45A5F" w:rsidRDefault="0012209D" w:rsidP="0012209D">
      <w:pPr>
        <w:rPr>
          <w:b/>
          <w:bCs/>
          <w:szCs w:val="18"/>
        </w:rPr>
      </w:pPr>
      <w:r w:rsidRPr="00A45A5F">
        <w:rPr>
          <w:b/>
          <w:bCs/>
          <w:szCs w:val="18"/>
        </w:rPr>
        <w:t>JOB DESCRIPTION</w:t>
      </w:r>
    </w:p>
    <w:tbl>
      <w:tblPr>
        <w:tblStyle w:val="SUTable"/>
        <w:tblW w:w="0" w:type="auto"/>
        <w:tblLook w:val="04A0" w:firstRow="1" w:lastRow="0" w:firstColumn="1" w:lastColumn="0" w:noHBand="0" w:noVBand="1"/>
      </w:tblPr>
      <w:tblGrid>
        <w:gridCol w:w="2501"/>
        <w:gridCol w:w="4141"/>
        <w:gridCol w:w="965"/>
        <w:gridCol w:w="2020"/>
      </w:tblGrid>
      <w:tr w:rsidR="0012209D" w:rsidRPr="00A45A5F" w14:paraId="15BF086F" w14:textId="77777777" w:rsidTr="001E7D53">
        <w:tc>
          <w:tcPr>
            <w:tcW w:w="2501" w:type="dxa"/>
            <w:shd w:val="clear" w:color="auto" w:fill="D9D9D9" w:themeFill="background1" w:themeFillShade="D9"/>
          </w:tcPr>
          <w:p w14:paraId="15BF086D" w14:textId="77777777" w:rsidR="0012209D" w:rsidRPr="00A45A5F" w:rsidRDefault="0012209D" w:rsidP="00321CAA">
            <w:pPr>
              <w:rPr>
                <w:szCs w:val="18"/>
              </w:rPr>
            </w:pPr>
            <w:r w:rsidRPr="00A45A5F">
              <w:rPr>
                <w:szCs w:val="18"/>
              </w:rPr>
              <w:t>Post title:</w:t>
            </w:r>
          </w:p>
        </w:tc>
        <w:tc>
          <w:tcPr>
            <w:tcW w:w="7126" w:type="dxa"/>
            <w:gridSpan w:val="3"/>
          </w:tcPr>
          <w:p w14:paraId="15BF086E" w14:textId="1EDCB120" w:rsidR="0012209D" w:rsidRPr="007E25DD" w:rsidRDefault="00630628" w:rsidP="00321CAA">
            <w:pPr>
              <w:rPr>
                <w:b/>
                <w:bCs/>
                <w:szCs w:val="18"/>
              </w:rPr>
            </w:pPr>
            <w:r w:rsidRPr="007E25DD">
              <w:rPr>
                <w:b/>
                <w:bCs/>
                <w:szCs w:val="18"/>
              </w:rPr>
              <w:t>Professor</w:t>
            </w:r>
          </w:p>
        </w:tc>
      </w:tr>
      <w:tr w:rsidR="0012209D" w:rsidRPr="00A45A5F" w14:paraId="15BF0875" w14:textId="77777777" w:rsidTr="001E7D53">
        <w:tc>
          <w:tcPr>
            <w:tcW w:w="2501" w:type="dxa"/>
            <w:shd w:val="clear" w:color="auto" w:fill="D9D9D9" w:themeFill="background1" w:themeFillShade="D9"/>
          </w:tcPr>
          <w:p w14:paraId="15BF0873" w14:textId="77777777" w:rsidR="0012209D" w:rsidRPr="00A45A5F" w:rsidRDefault="0012209D" w:rsidP="00321CAA">
            <w:pPr>
              <w:rPr>
                <w:szCs w:val="18"/>
              </w:rPr>
            </w:pPr>
            <w:r w:rsidRPr="00A45A5F">
              <w:rPr>
                <w:szCs w:val="18"/>
              </w:rPr>
              <w:t>Academic Unit/Service:</w:t>
            </w:r>
          </w:p>
        </w:tc>
        <w:tc>
          <w:tcPr>
            <w:tcW w:w="7126" w:type="dxa"/>
            <w:gridSpan w:val="3"/>
          </w:tcPr>
          <w:p w14:paraId="15BF0874" w14:textId="452D3525" w:rsidR="0012209D" w:rsidRPr="00A45A5F" w:rsidRDefault="008B221D" w:rsidP="00FE6590">
            <w:pPr>
              <w:rPr>
                <w:szCs w:val="18"/>
              </w:rPr>
            </w:pPr>
            <w:r w:rsidRPr="00A45A5F">
              <w:rPr>
                <w:szCs w:val="18"/>
              </w:rPr>
              <w:t xml:space="preserve">Electronics and Computer Science </w:t>
            </w:r>
          </w:p>
        </w:tc>
      </w:tr>
      <w:tr w:rsidR="00746AEB" w:rsidRPr="00A45A5F" w14:paraId="07201851" w14:textId="77777777" w:rsidTr="001E7D53">
        <w:tc>
          <w:tcPr>
            <w:tcW w:w="2501" w:type="dxa"/>
            <w:shd w:val="clear" w:color="auto" w:fill="D9D9D9" w:themeFill="background1" w:themeFillShade="D9"/>
          </w:tcPr>
          <w:p w14:paraId="158400D7" w14:textId="4B829CEE" w:rsidR="00746AEB" w:rsidRPr="00A45A5F" w:rsidRDefault="00746AEB" w:rsidP="00321CAA">
            <w:pPr>
              <w:rPr>
                <w:szCs w:val="18"/>
              </w:rPr>
            </w:pPr>
            <w:r w:rsidRPr="00A45A5F">
              <w:rPr>
                <w:szCs w:val="18"/>
              </w:rPr>
              <w:t>Faculty:</w:t>
            </w:r>
          </w:p>
        </w:tc>
        <w:tc>
          <w:tcPr>
            <w:tcW w:w="7126" w:type="dxa"/>
            <w:gridSpan w:val="3"/>
          </w:tcPr>
          <w:p w14:paraId="7A897A27" w14:textId="7843AF49" w:rsidR="00746AEB" w:rsidRPr="00A45A5F" w:rsidRDefault="00F8002C" w:rsidP="00321CAA">
            <w:pPr>
              <w:rPr>
                <w:szCs w:val="18"/>
              </w:rPr>
            </w:pPr>
            <w:r w:rsidRPr="00A45A5F">
              <w:rPr>
                <w:szCs w:val="18"/>
              </w:rPr>
              <w:t>Engineering</w:t>
            </w:r>
            <w:r w:rsidR="00630628">
              <w:rPr>
                <w:szCs w:val="18"/>
              </w:rPr>
              <w:t xml:space="preserve"> and Physical Sciences</w:t>
            </w:r>
          </w:p>
        </w:tc>
      </w:tr>
      <w:tr w:rsidR="0012209D" w:rsidRPr="00A45A5F" w14:paraId="15BF087A" w14:textId="77777777" w:rsidTr="001E7D53">
        <w:tc>
          <w:tcPr>
            <w:tcW w:w="2501" w:type="dxa"/>
            <w:shd w:val="clear" w:color="auto" w:fill="D9D9D9" w:themeFill="background1" w:themeFillShade="D9"/>
          </w:tcPr>
          <w:p w14:paraId="15BF0876" w14:textId="44B3D55B" w:rsidR="0012209D" w:rsidRPr="00A45A5F" w:rsidRDefault="00746AEB" w:rsidP="00746AEB">
            <w:pPr>
              <w:rPr>
                <w:szCs w:val="18"/>
              </w:rPr>
            </w:pPr>
            <w:r w:rsidRPr="00A45A5F">
              <w:rPr>
                <w:szCs w:val="18"/>
              </w:rPr>
              <w:t>Career P</w:t>
            </w:r>
            <w:r w:rsidR="0012209D" w:rsidRPr="00A45A5F">
              <w:rPr>
                <w:szCs w:val="18"/>
              </w:rPr>
              <w:t>athway:</w:t>
            </w:r>
          </w:p>
        </w:tc>
        <w:tc>
          <w:tcPr>
            <w:tcW w:w="4141" w:type="dxa"/>
          </w:tcPr>
          <w:p w14:paraId="15BF0877" w14:textId="7231DBBC" w:rsidR="0012209D" w:rsidRPr="00A45A5F" w:rsidRDefault="006C6868" w:rsidP="00FF246F">
            <w:pPr>
              <w:rPr>
                <w:szCs w:val="18"/>
              </w:rPr>
            </w:pPr>
            <w:r w:rsidRPr="00A45A5F">
              <w:rPr>
                <w:szCs w:val="18"/>
              </w:rPr>
              <w:t>Education, Research and Enterprise (ERE)</w:t>
            </w:r>
          </w:p>
        </w:tc>
        <w:tc>
          <w:tcPr>
            <w:tcW w:w="965" w:type="dxa"/>
            <w:shd w:val="clear" w:color="auto" w:fill="D9D9D9" w:themeFill="background1" w:themeFillShade="D9"/>
          </w:tcPr>
          <w:p w14:paraId="15BF0878" w14:textId="77777777" w:rsidR="0012209D" w:rsidRPr="00A45A5F" w:rsidRDefault="0012209D" w:rsidP="00321CAA">
            <w:pPr>
              <w:rPr>
                <w:szCs w:val="18"/>
              </w:rPr>
            </w:pPr>
            <w:r w:rsidRPr="00A45A5F">
              <w:rPr>
                <w:szCs w:val="18"/>
              </w:rPr>
              <w:t>Level:</w:t>
            </w:r>
          </w:p>
        </w:tc>
        <w:tc>
          <w:tcPr>
            <w:tcW w:w="2020" w:type="dxa"/>
          </w:tcPr>
          <w:p w14:paraId="15BF0879" w14:textId="50F4EF7D" w:rsidR="0012209D" w:rsidRPr="00A45A5F" w:rsidRDefault="005C5A5F" w:rsidP="00321CAA">
            <w:pPr>
              <w:rPr>
                <w:szCs w:val="18"/>
              </w:rPr>
            </w:pPr>
            <w:r w:rsidRPr="00A45A5F">
              <w:rPr>
                <w:szCs w:val="18"/>
              </w:rPr>
              <w:t>7</w:t>
            </w:r>
          </w:p>
        </w:tc>
      </w:tr>
      <w:tr w:rsidR="0012209D" w:rsidRPr="00A45A5F" w14:paraId="15BF087E" w14:textId="77777777" w:rsidTr="001E7D53">
        <w:tc>
          <w:tcPr>
            <w:tcW w:w="2501" w:type="dxa"/>
            <w:shd w:val="clear" w:color="auto" w:fill="D9D9D9" w:themeFill="background1" w:themeFillShade="D9"/>
          </w:tcPr>
          <w:p w14:paraId="15BF087B" w14:textId="77777777" w:rsidR="0012209D" w:rsidRPr="00A45A5F" w:rsidRDefault="0012209D" w:rsidP="00321CAA">
            <w:pPr>
              <w:rPr>
                <w:szCs w:val="18"/>
              </w:rPr>
            </w:pPr>
            <w:r w:rsidRPr="00A45A5F">
              <w:rPr>
                <w:szCs w:val="18"/>
              </w:rPr>
              <w:t>*ERE category:</w:t>
            </w:r>
          </w:p>
        </w:tc>
        <w:tc>
          <w:tcPr>
            <w:tcW w:w="7126" w:type="dxa"/>
            <w:gridSpan w:val="3"/>
          </w:tcPr>
          <w:p w14:paraId="15BF087D" w14:textId="4836387F" w:rsidR="0012209D" w:rsidRPr="00A45A5F" w:rsidRDefault="005C5A5F" w:rsidP="00FF246F">
            <w:pPr>
              <w:rPr>
                <w:szCs w:val="18"/>
              </w:rPr>
            </w:pPr>
            <w:r w:rsidRPr="00A45A5F">
              <w:rPr>
                <w:szCs w:val="18"/>
              </w:rPr>
              <w:t>Balanced</w:t>
            </w:r>
            <w:r w:rsidR="001054C3" w:rsidRPr="00A45A5F">
              <w:rPr>
                <w:szCs w:val="18"/>
              </w:rPr>
              <w:t xml:space="preserve"> pathway</w:t>
            </w:r>
          </w:p>
        </w:tc>
      </w:tr>
      <w:tr w:rsidR="0012209D" w:rsidRPr="00A45A5F" w14:paraId="15BF0881" w14:textId="77777777" w:rsidTr="001E7D53">
        <w:tc>
          <w:tcPr>
            <w:tcW w:w="2501" w:type="dxa"/>
            <w:shd w:val="clear" w:color="auto" w:fill="D9D9D9" w:themeFill="background1" w:themeFillShade="D9"/>
          </w:tcPr>
          <w:p w14:paraId="15BF087F" w14:textId="77777777" w:rsidR="0012209D" w:rsidRPr="00A45A5F" w:rsidRDefault="0012209D" w:rsidP="00321CAA">
            <w:pPr>
              <w:rPr>
                <w:szCs w:val="18"/>
              </w:rPr>
            </w:pPr>
            <w:r w:rsidRPr="00A45A5F">
              <w:rPr>
                <w:szCs w:val="18"/>
              </w:rPr>
              <w:t>Posts responsible to:</w:t>
            </w:r>
          </w:p>
        </w:tc>
        <w:tc>
          <w:tcPr>
            <w:tcW w:w="7126" w:type="dxa"/>
            <w:gridSpan w:val="3"/>
          </w:tcPr>
          <w:p w14:paraId="15BF0880" w14:textId="6D45D68E" w:rsidR="0012209D" w:rsidRPr="00A45A5F" w:rsidRDefault="005C5A5F" w:rsidP="005F6321">
            <w:pPr>
              <w:tabs>
                <w:tab w:val="left" w:pos="0"/>
              </w:tabs>
              <w:suppressAutoHyphens/>
              <w:rPr>
                <w:szCs w:val="18"/>
              </w:rPr>
            </w:pPr>
            <w:r w:rsidRPr="00A45A5F">
              <w:rPr>
                <w:szCs w:val="18"/>
              </w:rPr>
              <w:t xml:space="preserve">Head of </w:t>
            </w:r>
            <w:r w:rsidR="005F6321">
              <w:rPr>
                <w:szCs w:val="18"/>
              </w:rPr>
              <w:t>School</w:t>
            </w:r>
            <w:r w:rsidR="001E7D53">
              <w:rPr>
                <w:szCs w:val="18"/>
              </w:rPr>
              <w:t>/ Head of research Group</w:t>
            </w:r>
          </w:p>
        </w:tc>
      </w:tr>
      <w:tr w:rsidR="0012209D" w:rsidRPr="00A45A5F" w14:paraId="15BF0884" w14:textId="77777777" w:rsidTr="001E7D53">
        <w:tc>
          <w:tcPr>
            <w:tcW w:w="2501" w:type="dxa"/>
            <w:shd w:val="clear" w:color="auto" w:fill="D9D9D9" w:themeFill="background1" w:themeFillShade="D9"/>
          </w:tcPr>
          <w:p w14:paraId="15BF0882" w14:textId="77777777" w:rsidR="0012209D" w:rsidRPr="00A45A5F" w:rsidRDefault="0012209D" w:rsidP="00321CAA">
            <w:pPr>
              <w:rPr>
                <w:szCs w:val="18"/>
              </w:rPr>
            </w:pPr>
            <w:r w:rsidRPr="00A45A5F">
              <w:rPr>
                <w:szCs w:val="18"/>
              </w:rPr>
              <w:t>Posts responsible for:</w:t>
            </w:r>
          </w:p>
        </w:tc>
        <w:tc>
          <w:tcPr>
            <w:tcW w:w="7126" w:type="dxa"/>
            <w:gridSpan w:val="3"/>
          </w:tcPr>
          <w:p w14:paraId="15BF0883" w14:textId="7E79FA91" w:rsidR="0012209D" w:rsidRPr="00A45A5F" w:rsidRDefault="00630628" w:rsidP="00630628">
            <w:pPr>
              <w:tabs>
                <w:tab w:val="left" w:pos="0"/>
              </w:tabs>
              <w:suppressAutoHyphens/>
              <w:spacing w:before="0" w:after="0"/>
              <w:rPr>
                <w:szCs w:val="18"/>
              </w:rPr>
            </w:pPr>
            <w:r>
              <w:rPr>
                <w:rFonts w:cs="Arial"/>
                <w:szCs w:val="18"/>
              </w:rPr>
              <w:t>Academic Staff and S</w:t>
            </w:r>
            <w:r w:rsidR="00F8002C" w:rsidRPr="00A45A5F">
              <w:rPr>
                <w:rFonts w:cs="Arial"/>
                <w:szCs w:val="18"/>
              </w:rPr>
              <w:t xml:space="preserve">tudents, and others assigned by the Head of </w:t>
            </w:r>
            <w:r>
              <w:rPr>
                <w:rFonts w:cs="Arial"/>
                <w:szCs w:val="18"/>
              </w:rPr>
              <w:t>School</w:t>
            </w:r>
            <w:r w:rsidR="001E7D53">
              <w:rPr>
                <w:rFonts w:cs="Arial"/>
                <w:szCs w:val="18"/>
              </w:rPr>
              <w:t xml:space="preserve"> and Head of Group</w:t>
            </w:r>
            <w:r>
              <w:rPr>
                <w:rFonts w:cs="Arial"/>
                <w:szCs w:val="18"/>
              </w:rPr>
              <w:t xml:space="preserve"> </w:t>
            </w:r>
            <w:r w:rsidR="00F8002C" w:rsidRPr="00A45A5F">
              <w:rPr>
                <w:rFonts w:cs="Arial"/>
                <w:szCs w:val="18"/>
              </w:rPr>
              <w:t>(levels 4-7)</w:t>
            </w:r>
          </w:p>
        </w:tc>
      </w:tr>
      <w:tr w:rsidR="0012209D" w:rsidRPr="00A45A5F" w14:paraId="15BF0887" w14:textId="77777777" w:rsidTr="001E7D53">
        <w:tc>
          <w:tcPr>
            <w:tcW w:w="2501" w:type="dxa"/>
            <w:shd w:val="clear" w:color="auto" w:fill="D9D9D9" w:themeFill="background1" w:themeFillShade="D9"/>
          </w:tcPr>
          <w:p w14:paraId="15BF0885" w14:textId="77777777" w:rsidR="0012209D" w:rsidRPr="00A45A5F" w:rsidRDefault="0012209D" w:rsidP="00321CAA">
            <w:pPr>
              <w:rPr>
                <w:szCs w:val="18"/>
              </w:rPr>
            </w:pPr>
            <w:r w:rsidRPr="00A45A5F">
              <w:rPr>
                <w:szCs w:val="18"/>
              </w:rPr>
              <w:t>Post base:</w:t>
            </w:r>
          </w:p>
        </w:tc>
        <w:tc>
          <w:tcPr>
            <w:tcW w:w="7126" w:type="dxa"/>
            <w:gridSpan w:val="3"/>
          </w:tcPr>
          <w:p w14:paraId="15BF0886" w14:textId="46A5819B" w:rsidR="0012209D" w:rsidRPr="00A45A5F" w:rsidRDefault="0012209D" w:rsidP="000454D1">
            <w:pPr>
              <w:rPr>
                <w:szCs w:val="18"/>
              </w:rPr>
            </w:pPr>
            <w:r w:rsidRPr="00A45A5F">
              <w:rPr>
                <w:szCs w:val="18"/>
              </w:rPr>
              <w:t>Office-based</w:t>
            </w:r>
            <w:r w:rsidR="007E25DD">
              <w:rPr>
                <w:szCs w:val="18"/>
              </w:rPr>
              <w:t>/ flexible working possible</w:t>
            </w:r>
          </w:p>
        </w:tc>
      </w:tr>
    </w:tbl>
    <w:p w14:paraId="15BF0888" w14:textId="77777777" w:rsidR="0012209D" w:rsidRPr="00A45A5F" w:rsidRDefault="0012209D" w:rsidP="0012209D">
      <w:pPr>
        <w:rPr>
          <w:szCs w:val="18"/>
        </w:rPr>
      </w:pPr>
    </w:p>
    <w:tbl>
      <w:tblPr>
        <w:tblStyle w:val="SUTable"/>
        <w:tblW w:w="0" w:type="auto"/>
        <w:tblLook w:val="04A0" w:firstRow="1" w:lastRow="0" w:firstColumn="1" w:lastColumn="0" w:noHBand="0" w:noVBand="1"/>
      </w:tblPr>
      <w:tblGrid>
        <w:gridCol w:w="599"/>
        <w:gridCol w:w="8009"/>
        <w:gridCol w:w="1019"/>
      </w:tblGrid>
      <w:tr w:rsidR="0012209D" w:rsidRPr="00A45A5F" w14:paraId="15BF088A" w14:textId="77777777" w:rsidTr="005C5A5F">
        <w:tc>
          <w:tcPr>
            <w:tcW w:w="9751" w:type="dxa"/>
            <w:gridSpan w:val="3"/>
            <w:shd w:val="clear" w:color="auto" w:fill="D9D9D9" w:themeFill="background1" w:themeFillShade="D9"/>
          </w:tcPr>
          <w:p w14:paraId="15BF0889" w14:textId="77777777" w:rsidR="0012209D" w:rsidRPr="00A45A5F" w:rsidRDefault="0012209D" w:rsidP="00321CAA">
            <w:pPr>
              <w:rPr>
                <w:szCs w:val="18"/>
              </w:rPr>
            </w:pPr>
            <w:r w:rsidRPr="00A45A5F">
              <w:rPr>
                <w:szCs w:val="18"/>
              </w:rPr>
              <w:t>Job purpose</w:t>
            </w:r>
          </w:p>
        </w:tc>
      </w:tr>
      <w:tr w:rsidR="0012209D" w:rsidRPr="00A45A5F" w14:paraId="15BF088C" w14:textId="77777777" w:rsidTr="005C5A5F">
        <w:trPr>
          <w:trHeight w:val="1134"/>
        </w:trPr>
        <w:tc>
          <w:tcPr>
            <w:tcW w:w="9751" w:type="dxa"/>
            <w:gridSpan w:val="3"/>
          </w:tcPr>
          <w:p w14:paraId="15BF088B" w14:textId="6097CD07" w:rsidR="00DB39C8" w:rsidRPr="000B3568" w:rsidRDefault="00E17D11" w:rsidP="000F7E2C">
            <w:pPr>
              <w:tabs>
                <w:tab w:val="left" w:pos="0"/>
              </w:tabs>
              <w:suppressAutoHyphens/>
              <w:jc w:val="both"/>
              <w:rPr>
                <w:snapToGrid w:val="0"/>
                <w:color w:val="FF0000"/>
                <w:szCs w:val="18"/>
                <w:lang w:eastAsia="en-US"/>
              </w:rPr>
            </w:pPr>
            <w:r w:rsidRPr="00E17D11">
              <w:rPr>
                <w:snapToGrid w:val="0"/>
                <w:szCs w:val="18"/>
                <w:lang w:eastAsia="en-US"/>
              </w:rPr>
              <w:t>To direct research in related area; to improve the research profile of the University of Southampton through undertaking internationally recognised research, obtaining steady research funding from diverse sources, contributing to the impact agenda and directing research Staff and Students; to contribute to the development and delivery of high-quality teaching; to provide academic direction.</w:t>
            </w:r>
            <w:r w:rsidR="000B3568">
              <w:rPr>
                <w:snapToGrid w:val="0"/>
                <w:szCs w:val="18"/>
                <w:lang w:eastAsia="en-US"/>
              </w:rPr>
              <w:t xml:space="preserve"> </w:t>
            </w:r>
          </w:p>
        </w:tc>
      </w:tr>
      <w:tr w:rsidR="0012209D" w:rsidRPr="00A45A5F" w14:paraId="15BF0890" w14:textId="77777777" w:rsidTr="00D116BC">
        <w:trPr>
          <w:cantSplit/>
          <w:tblHeader/>
        </w:trPr>
        <w:tc>
          <w:tcPr>
            <w:tcW w:w="8724" w:type="dxa"/>
            <w:gridSpan w:val="2"/>
            <w:shd w:val="clear" w:color="auto" w:fill="D9D9D9" w:themeFill="background1" w:themeFillShade="D9"/>
          </w:tcPr>
          <w:p w14:paraId="15BF088E" w14:textId="77777777" w:rsidR="0012209D" w:rsidRPr="00A45A5F" w:rsidRDefault="0012209D" w:rsidP="00321CAA">
            <w:pPr>
              <w:rPr>
                <w:szCs w:val="18"/>
              </w:rPr>
            </w:pPr>
            <w:r w:rsidRPr="00A45A5F">
              <w:rPr>
                <w:szCs w:val="18"/>
              </w:rPr>
              <w:t>Key accountabilities/primary responsibilities</w:t>
            </w:r>
          </w:p>
        </w:tc>
        <w:tc>
          <w:tcPr>
            <w:tcW w:w="1027" w:type="dxa"/>
            <w:shd w:val="clear" w:color="auto" w:fill="D9D9D9" w:themeFill="background1" w:themeFillShade="D9"/>
          </w:tcPr>
          <w:p w14:paraId="15BF088F" w14:textId="77777777" w:rsidR="0012209D" w:rsidRPr="00A45A5F" w:rsidRDefault="0012209D" w:rsidP="00321CAA">
            <w:pPr>
              <w:rPr>
                <w:szCs w:val="18"/>
              </w:rPr>
            </w:pPr>
            <w:r w:rsidRPr="00A45A5F">
              <w:rPr>
                <w:szCs w:val="18"/>
              </w:rPr>
              <w:t>% Time</w:t>
            </w:r>
          </w:p>
        </w:tc>
      </w:tr>
      <w:tr w:rsidR="00AC377F" w:rsidRPr="00A45A5F" w14:paraId="15BF0894" w14:textId="77777777" w:rsidTr="00D116BC">
        <w:trPr>
          <w:cantSplit/>
        </w:trPr>
        <w:tc>
          <w:tcPr>
            <w:tcW w:w="608" w:type="dxa"/>
            <w:tcBorders>
              <w:right w:val="nil"/>
            </w:tcBorders>
          </w:tcPr>
          <w:p w14:paraId="15BF0891" w14:textId="77777777" w:rsidR="00AC377F" w:rsidRPr="00A45A5F" w:rsidRDefault="00AC377F" w:rsidP="0012209D">
            <w:pPr>
              <w:pStyle w:val="ListParagraph"/>
              <w:numPr>
                <w:ilvl w:val="0"/>
                <w:numId w:val="17"/>
              </w:numPr>
              <w:rPr>
                <w:szCs w:val="18"/>
              </w:rPr>
            </w:pPr>
          </w:p>
        </w:tc>
        <w:tc>
          <w:tcPr>
            <w:tcW w:w="8116" w:type="dxa"/>
            <w:tcBorders>
              <w:left w:val="nil"/>
            </w:tcBorders>
          </w:tcPr>
          <w:p w14:paraId="412C9B8D" w14:textId="77777777" w:rsidR="00AC377F" w:rsidRPr="00A45A5F" w:rsidRDefault="00AC377F" w:rsidP="00A45A5F">
            <w:pPr>
              <w:tabs>
                <w:tab w:val="left" w:pos="0"/>
              </w:tabs>
              <w:suppressAutoHyphens/>
              <w:jc w:val="both"/>
              <w:rPr>
                <w:szCs w:val="18"/>
              </w:rPr>
            </w:pPr>
            <w:r w:rsidRPr="00A45A5F">
              <w:rPr>
                <w:szCs w:val="18"/>
              </w:rPr>
              <w:t>Research</w:t>
            </w:r>
          </w:p>
          <w:p w14:paraId="60380D8B" w14:textId="77777777" w:rsidR="000B3568" w:rsidRPr="000B3568" w:rsidRDefault="000B3568" w:rsidP="000B3568">
            <w:pPr>
              <w:numPr>
                <w:ilvl w:val="0"/>
                <w:numId w:val="20"/>
              </w:numPr>
              <w:spacing w:before="0" w:after="0"/>
              <w:jc w:val="both"/>
              <w:rPr>
                <w:szCs w:val="18"/>
              </w:rPr>
            </w:pPr>
            <w:r w:rsidRPr="000B3568">
              <w:rPr>
                <w:szCs w:val="18"/>
              </w:rPr>
              <w:t xml:space="preserve">Plan and direct research activities of excellent quality and international standing. </w:t>
            </w:r>
          </w:p>
          <w:p w14:paraId="616C89F3" w14:textId="1A7FC701" w:rsidR="000B3568" w:rsidRPr="000B3568" w:rsidRDefault="000B3568" w:rsidP="000B3568">
            <w:pPr>
              <w:numPr>
                <w:ilvl w:val="0"/>
                <w:numId w:val="20"/>
              </w:numPr>
              <w:spacing w:before="0" w:after="0"/>
              <w:jc w:val="both"/>
              <w:rPr>
                <w:szCs w:val="18"/>
              </w:rPr>
            </w:pPr>
            <w:r w:rsidRPr="000B3568">
              <w:rPr>
                <w:szCs w:val="18"/>
              </w:rPr>
              <w:t>Secure the publication of major results in prominent peer-reviewed international journals and conferences.</w:t>
            </w:r>
          </w:p>
          <w:p w14:paraId="1BF5242B" w14:textId="78F5081B" w:rsidR="000B3568" w:rsidRPr="000B3568" w:rsidRDefault="000B3568" w:rsidP="000B3568">
            <w:pPr>
              <w:numPr>
                <w:ilvl w:val="0"/>
                <w:numId w:val="20"/>
              </w:numPr>
              <w:spacing w:before="0" w:after="0"/>
              <w:jc w:val="both"/>
              <w:rPr>
                <w:szCs w:val="18"/>
              </w:rPr>
            </w:pPr>
            <w:r w:rsidRPr="000B3568">
              <w:rPr>
                <w:szCs w:val="18"/>
              </w:rPr>
              <w:t>Independently and in collaboration with colleagues submit major funding bids which develop and sustain research support in School and the University.</w:t>
            </w:r>
          </w:p>
          <w:p w14:paraId="267946E3" w14:textId="4BEAEFF2" w:rsidR="000B3568" w:rsidRPr="000B3568" w:rsidRDefault="000B3568" w:rsidP="000B3568">
            <w:pPr>
              <w:numPr>
                <w:ilvl w:val="0"/>
                <w:numId w:val="20"/>
              </w:numPr>
              <w:spacing w:before="0" w:after="0"/>
              <w:jc w:val="both"/>
              <w:rPr>
                <w:szCs w:val="18"/>
              </w:rPr>
            </w:pPr>
            <w:r w:rsidRPr="000B3568">
              <w:rPr>
                <w:szCs w:val="18"/>
              </w:rPr>
              <w:t xml:space="preserve">Collaborate with stakeholders to ensure research has a distinctive impact. </w:t>
            </w:r>
          </w:p>
          <w:p w14:paraId="15A12DF6" w14:textId="28514A18" w:rsidR="000B3568" w:rsidRPr="000B3568" w:rsidRDefault="000B3568" w:rsidP="000B3568">
            <w:pPr>
              <w:numPr>
                <w:ilvl w:val="0"/>
                <w:numId w:val="20"/>
              </w:numPr>
              <w:spacing w:before="0" w:after="0"/>
              <w:jc w:val="both"/>
              <w:rPr>
                <w:szCs w:val="18"/>
              </w:rPr>
            </w:pPr>
            <w:r w:rsidRPr="000B3568">
              <w:rPr>
                <w:szCs w:val="18"/>
              </w:rPr>
              <w:t>Direct Staff teams and the resource management processes necessary to fulfil research plans.</w:t>
            </w:r>
          </w:p>
          <w:p w14:paraId="15BF0892" w14:textId="3AA15D6F" w:rsidR="00AC377F" w:rsidRPr="00A45A5F" w:rsidRDefault="000B3568" w:rsidP="000F7E2C">
            <w:pPr>
              <w:pStyle w:val="ListParagraph"/>
              <w:numPr>
                <w:ilvl w:val="0"/>
                <w:numId w:val="20"/>
              </w:numPr>
              <w:jc w:val="both"/>
              <w:rPr>
                <w:szCs w:val="18"/>
              </w:rPr>
            </w:pPr>
            <w:r w:rsidRPr="000B3568">
              <w:rPr>
                <w:szCs w:val="18"/>
              </w:rPr>
              <w:t>Recruit and direct PhD students.</w:t>
            </w:r>
            <w:r>
              <w:rPr>
                <w:szCs w:val="18"/>
              </w:rPr>
              <w:t xml:space="preserve"> </w:t>
            </w:r>
          </w:p>
        </w:tc>
        <w:tc>
          <w:tcPr>
            <w:tcW w:w="1027" w:type="dxa"/>
            <w:vMerge w:val="restart"/>
          </w:tcPr>
          <w:p w14:paraId="198C15EE" w14:textId="77777777" w:rsidR="00EA304B" w:rsidRPr="00A45A5F" w:rsidRDefault="00AC377F" w:rsidP="00321CAA">
            <w:pPr>
              <w:rPr>
                <w:szCs w:val="18"/>
              </w:rPr>
            </w:pPr>
            <w:r w:rsidRPr="00A45A5F">
              <w:rPr>
                <w:szCs w:val="18"/>
              </w:rPr>
              <w:t>100%</w:t>
            </w:r>
            <w:r w:rsidR="00EA304B" w:rsidRPr="00A45A5F">
              <w:rPr>
                <w:szCs w:val="18"/>
              </w:rPr>
              <w:t xml:space="preserve"> </w:t>
            </w:r>
          </w:p>
          <w:p w14:paraId="50B4B2DA" w14:textId="77777777" w:rsidR="00EA304B" w:rsidRPr="00A45A5F" w:rsidRDefault="00EA304B" w:rsidP="00321CAA">
            <w:pPr>
              <w:rPr>
                <w:szCs w:val="18"/>
              </w:rPr>
            </w:pPr>
          </w:p>
          <w:p w14:paraId="15BF0893" w14:textId="0D93662C" w:rsidR="00AC377F" w:rsidRPr="00A45A5F" w:rsidRDefault="00AC377F" w:rsidP="00321CAA">
            <w:pPr>
              <w:rPr>
                <w:szCs w:val="18"/>
              </w:rPr>
            </w:pPr>
          </w:p>
        </w:tc>
      </w:tr>
      <w:tr w:rsidR="00AC377F" w:rsidRPr="00A45A5F" w14:paraId="15BF0898" w14:textId="77777777" w:rsidTr="00D116BC">
        <w:trPr>
          <w:cantSplit/>
        </w:trPr>
        <w:tc>
          <w:tcPr>
            <w:tcW w:w="608" w:type="dxa"/>
            <w:tcBorders>
              <w:right w:val="nil"/>
            </w:tcBorders>
          </w:tcPr>
          <w:p w14:paraId="15BF0895" w14:textId="77777777" w:rsidR="00AC377F" w:rsidRPr="00A45A5F" w:rsidRDefault="00AC377F" w:rsidP="0012209D">
            <w:pPr>
              <w:pStyle w:val="ListParagraph"/>
              <w:numPr>
                <w:ilvl w:val="0"/>
                <w:numId w:val="17"/>
              </w:numPr>
              <w:rPr>
                <w:szCs w:val="18"/>
              </w:rPr>
            </w:pPr>
          </w:p>
        </w:tc>
        <w:tc>
          <w:tcPr>
            <w:tcW w:w="8116" w:type="dxa"/>
            <w:tcBorders>
              <w:left w:val="nil"/>
            </w:tcBorders>
          </w:tcPr>
          <w:p w14:paraId="7A55FA56" w14:textId="77777777" w:rsidR="00AC377F" w:rsidRPr="00A45A5F" w:rsidRDefault="00AC377F" w:rsidP="00A45A5F">
            <w:pPr>
              <w:tabs>
                <w:tab w:val="left" w:pos="0"/>
              </w:tabs>
              <w:suppressAutoHyphens/>
              <w:jc w:val="both"/>
              <w:rPr>
                <w:szCs w:val="18"/>
              </w:rPr>
            </w:pPr>
            <w:r w:rsidRPr="00A45A5F">
              <w:rPr>
                <w:szCs w:val="18"/>
              </w:rPr>
              <w:t>Education</w:t>
            </w:r>
          </w:p>
          <w:p w14:paraId="15BF0896" w14:textId="5B8A47A2" w:rsidR="00AC377F" w:rsidRPr="00A45A5F" w:rsidRDefault="00DB39C8" w:rsidP="000F7E2C">
            <w:pPr>
              <w:numPr>
                <w:ilvl w:val="0"/>
                <w:numId w:val="20"/>
              </w:numPr>
              <w:tabs>
                <w:tab w:val="left" w:pos="0"/>
              </w:tabs>
              <w:suppressAutoHyphens/>
              <w:spacing w:before="0" w:after="0"/>
              <w:jc w:val="both"/>
              <w:rPr>
                <w:szCs w:val="18"/>
              </w:rPr>
            </w:pPr>
            <w:r w:rsidRPr="00DB39C8">
              <w:rPr>
                <w:szCs w:val="18"/>
              </w:rPr>
              <w:t xml:space="preserve">Develop and deliver a range of collaborative teaching and assessment including lectures, seminars &amp; workshops and supervisions according to </w:t>
            </w:r>
            <w:r w:rsidR="00F16C98">
              <w:rPr>
                <w:szCs w:val="18"/>
              </w:rPr>
              <w:t>the emoloyee’s</w:t>
            </w:r>
            <w:r w:rsidRPr="00DB39C8">
              <w:rPr>
                <w:szCs w:val="18"/>
              </w:rPr>
              <w:t xml:space="preserve"> subject specialism, to enable the School’s teaching commitments and objectives to be met.</w:t>
            </w:r>
            <w:r w:rsidR="000B3568">
              <w:rPr>
                <w:szCs w:val="18"/>
              </w:rPr>
              <w:t xml:space="preserve"> </w:t>
            </w:r>
          </w:p>
        </w:tc>
        <w:tc>
          <w:tcPr>
            <w:tcW w:w="1027" w:type="dxa"/>
            <w:vMerge/>
          </w:tcPr>
          <w:p w14:paraId="15BF0897" w14:textId="198FD33C" w:rsidR="00AC377F" w:rsidRPr="00A45A5F" w:rsidRDefault="00AC377F" w:rsidP="00321CAA">
            <w:pPr>
              <w:rPr>
                <w:szCs w:val="18"/>
              </w:rPr>
            </w:pPr>
          </w:p>
        </w:tc>
      </w:tr>
      <w:tr w:rsidR="00AC377F" w:rsidRPr="00A45A5F" w14:paraId="15BF089C" w14:textId="77777777" w:rsidTr="00D116BC">
        <w:trPr>
          <w:cantSplit/>
        </w:trPr>
        <w:tc>
          <w:tcPr>
            <w:tcW w:w="608" w:type="dxa"/>
            <w:tcBorders>
              <w:right w:val="nil"/>
            </w:tcBorders>
          </w:tcPr>
          <w:p w14:paraId="15BF0899" w14:textId="77777777" w:rsidR="00AC377F" w:rsidRPr="00A45A5F" w:rsidRDefault="00AC377F" w:rsidP="0012209D">
            <w:pPr>
              <w:pStyle w:val="ListParagraph"/>
              <w:numPr>
                <w:ilvl w:val="0"/>
                <w:numId w:val="17"/>
              </w:numPr>
              <w:rPr>
                <w:szCs w:val="18"/>
              </w:rPr>
            </w:pPr>
          </w:p>
        </w:tc>
        <w:tc>
          <w:tcPr>
            <w:tcW w:w="8116" w:type="dxa"/>
            <w:tcBorders>
              <w:left w:val="nil"/>
            </w:tcBorders>
          </w:tcPr>
          <w:p w14:paraId="26A1B750" w14:textId="77777777" w:rsidR="00AC377F" w:rsidRPr="00A45A5F" w:rsidRDefault="00AC377F" w:rsidP="00A45A5F">
            <w:pPr>
              <w:tabs>
                <w:tab w:val="left" w:pos="0"/>
              </w:tabs>
              <w:suppressAutoHyphens/>
              <w:jc w:val="both"/>
              <w:rPr>
                <w:szCs w:val="18"/>
              </w:rPr>
            </w:pPr>
            <w:r w:rsidRPr="00A45A5F">
              <w:rPr>
                <w:szCs w:val="18"/>
              </w:rPr>
              <w:t>Administration</w:t>
            </w:r>
          </w:p>
          <w:p w14:paraId="13ECB83B" w14:textId="77777777" w:rsidR="00DB39C8" w:rsidRDefault="00DB39C8" w:rsidP="00DB39C8">
            <w:pPr>
              <w:numPr>
                <w:ilvl w:val="0"/>
                <w:numId w:val="20"/>
              </w:numPr>
              <w:tabs>
                <w:tab w:val="left" w:pos="0"/>
              </w:tabs>
              <w:suppressAutoHyphens/>
              <w:spacing w:before="0" w:after="0"/>
              <w:jc w:val="both"/>
              <w:rPr>
                <w:szCs w:val="18"/>
              </w:rPr>
            </w:pPr>
            <w:r w:rsidRPr="00DB39C8">
              <w:rPr>
                <w:szCs w:val="18"/>
              </w:rPr>
              <w:t>Contribute to the effective management and administration of the School.</w:t>
            </w:r>
          </w:p>
          <w:p w14:paraId="05460298" w14:textId="77777777" w:rsidR="00763C64" w:rsidRDefault="00763C64" w:rsidP="00DB39C8">
            <w:pPr>
              <w:tabs>
                <w:tab w:val="left" w:pos="0"/>
              </w:tabs>
              <w:suppressAutoHyphens/>
              <w:spacing w:before="0" w:after="0"/>
              <w:jc w:val="both"/>
              <w:rPr>
                <w:szCs w:val="18"/>
              </w:rPr>
            </w:pPr>
          </w:p>
          <w:p w14:paraId="15BF089A" w14:textId="62EB09A9" w:rsidR="00AC377F" w:rsidRPr="00F16C98" w:rsidRDefault="00DB39C8" w:rsidP="000F7E2C">
            <w:pPr>
              <w:tabs>
                <w:tab w:val="left" w:pos="0"/>
              </w:tabs>
              <w:suppressAutoHyphens/>
              <w:spacing w:before="0" w:after="0"/>
              <w:jc w:val="both"/>
              <w:rPr>
                <w:color w:val="FF0000"/>
                <w:szCs w:val="18"/>
              </w:rPr>
            </w:pPr>
            <w:r w:rsidRPr="00DB39C8">
              <w:rPr>
                <w:szCs w:val="18"/>
              </w:rPr>
              <w:t>Any other duties as allocated by the line manager following consultation with the post holder.</w:t>
            </w:r>
            <w:r w:rsidR="00F16C98">
              <w:rPr>
                <w:szCs w:val="18"/>
              </w:rPr>
              <w:t xml:space="preserve"> </w:t>
            </w:r>
          </w:p>
        </w:tc>
        <w:tc>
          <w:tcPr>
            <w:tcW w:w="1027" w:type="dxa"/>
            <w:vMerge/>
          </w:tcPr>
          <w:p w14:paraId="15BF089B" w14:textId="26C31C90" w:rsidR="00AC377F" w:rsidRPr="00A45A5F" w:rsidRDefault="00AC377F" w:rsidP="00321CAA">
            <w:pPr>
              <w:rPr>
                <w:szCs w:val="18"/>
              </w:rPr>
            </w:pPr>
          </w:p>
        </w:tc>
      </w:tr>
      <w:tr w:rsidR="0012209D" w:rsidRPr="00A45A5F" w14:paraId="15BF08AF" w14:textId="77777777" w:rsidTr="000454D1">
        <w:trPr>
          <w:tblHeader/>
        </w:trPr>
        <w:tc>
          <w:tcPr>
            <w:tcW w:w="9751" w:type="dxa"/>
            <w:gridSpan w:val="3"/>
            <w:shd w:val="clear" w:color="auto" w:fill="D9D9D9" w:themeFill="background1" w:themeFillShade="D9"/>
          </w:tcPr>
          <w:p w14:paraId="15BF08AE" w14:textId="1CBCAC45" w:rsidR="0012209D" w:rsidRPr="00A45A5F" w:rsidRDefault="0012209D" w:rsidP="00D3349E">
            <w:pPr>
              <w:rPr>
                <w:szCs w:val="18"/>
              </w:rPr>
            </w:pPr>
            <w:r w:rsidRPr="00A45A5F">
              <w:rPr>
                <w:szCs w:val="18"/>
              </w:rPr>
              <w:lastRenderedPageBreak/>
              <w:t>Inter</w:t>
            </w:r>
            <w:r w:rsidR="00D3349E" w:rsidRPr="00A45A5F">
              <w:rPr>
                <w:szCs w:val="18"/>
              </w:rPr>
              <w:t>nal and external relationships</w:t>
            </w:r>
          </w:p>
        </w:tc>
      </w:tr>
      <w:tr w:rsidR="0012209D" w:rsidRPr="00A45A5F" w14:paraId="15BF08B1" w14:textId="77777777" w:rsidTr="000454D1">
        <w:trPr>
          <w:trHeight w:val="611"/>
        </w:trPr>
        <w:tc>
          <w:tcPr>
            <w:tcW w:w="9751" w:type="dxa"/>
            <w:gridSpan w:val="3"/>
          </w:tcPr>
          <w:p w14:paraId="6CECEFD8" w14:textId="23D81C2D" w:rsidR="00DB39C8" w:rsidRPr="00DB39C8" w:rsidRDefault="00DB39C8" w:rsidP="00DB39C8">
            <w:pPr>
              <w:numPr>
                <w:ilvl w:val="0"/>
                <w:numId w:val="21"/>
              </w:numPr>
              <w:tabs>
                <w:tab w:val="left" w:pos="0"/>
              </w:tabs>
              <w:suppressAutoHyphens/>
              <w:spacing w:before="0" w:after="0"/>
              <w:jc w:val="both"/>
              <w:rPr>
                <w:szCs w:val="18"/>
              </w:rPr>
            </w:pPr>
            <w:r w:rsidRPr="00DB39C8">
              <w:rPr>
                <w:szCs w:val="18"/>
              </w:rPr>
              <w:t xml:space="preserve">Colleagues: to </w:t>
            </w:r>
            <w:r w:rsidR="00763C64">
              <w:rPr>
                <w:szCs w:val="18"/>
              </w:rPr>
              <w:t>collaborate</w:t>
            </w:r>
            <w:r w:rsidRPr="00DB39C8">
              <w:rPr>
                <w:szCs w:val="18"/>
              </w:rPr>
              <w:t xml:space="preserve"> with academic and administrative staff in the School of Electronics and Computer Science in order to ensure the smooth and efficient delivery of teaching and to promote research. </w:t>
            </w:r>
          </w:p>
          <w:p w14:paraId="58BA1FFD" w14:textId="2AFA2D57" w:rsidR="00DB39C8" w:rsidRPr="00DB39C8" w:rsidRDefault="00DB39C8" w:rsidP="00DB39C8">
            <w:pPr>
              <w:numPr>
                <w:ilvl w:val="0"/>
                <w:numId w:val="21"/>
              </w:numPr>
              <w:tabs>
                <w:tab w:val="left" w:pos="0"/>
              </w:tabs>
              <w:suppressAutoHyphens/>
              <w:spacing w:before="0" w:after="0"/>
              <w:jc w:val="both"/>
              <w:rPr>
                <w:szCs w:val="18"/>
              </w:rPr>
            </w:pPr>
            <w:r w:rsidRPr="00DB39C8">
              <w:rPr>
                <w:szCs w:val="18"/>
              </w:rPr>
              <w:t>Academic staff at other institutions: to facilitate the development of research links.</w:t>
            </w:r>
          </w:p>
          <w:p w14:paraId="776A03C0" w14:textId="4B124A4F" w:rsidR="00DB39C8" w:rsidRPr="00DB39C8" w:rsidRDefault="00DB39C8" w:rsidP="00DB39C8">
            <w:pPr>
              <w:numPr>
                <w:ilvl w:val="0"/>
                <w:numId w:val="21"/>
              </w:numPr>
              <w:tabs>
                <w:tab w:val="left" w:pos="0"/>
              </w:tabs>
              <w:suppressAutoHyphens/>
              <w:spacing w:before="0" w:after="0"/>
              <w:jc w:val="both"/>
              <w:rPr>
                <w:szCs w:val="18"/>
              </w:rPr>
            </w:pPr>
            <w:r w:rsidRPr="00DB39C8">
              <w:rPr>
                <w:szCs w:val="18"/>
              </w:rPr>
              <w:t xml:space="preserve">External funding bodies: to enhance the prospects of obtaining research funding. </w:t>
            </w:r>
          </w:p>
          <w:p w14:paraId="391ECA98" w14:textId="77777777" w:rsidR="00DB39C8" w:rsidRPr="00DB39C8" w:rsidRDefault="00DB39C8" w:rsidP="00DB39C8">
            <w:pPr>
              <w:tabs>
                <w:tab w:val="left" w:pos="0"/>
              </w:tabs>
              <w:suppressAutoHyphens/>
              <w:spacing w:before="0" w:after="0"/>
              <w:ind w:left="720"/>
              <w:jc w:val="both"/>
              <w:rPr>
                <w:szCs w:val="18"/>
              </w:rPr>
            </w:pPr>
          </w:p>
          <w:p w14:paraId="15BF08B0" w14:textId="6DDE833D" w:rsidR="0012209D" w:rsidRPr="00F97F81" w:rsidRDefault="00DB39C8" w:rsidP="000F7E2C">
            <w:pPr>
              <w:tabs>
                <w:tab w:val="left" w:pos="0"/>
              </w:tabs>
              <w:suppressAutoHyphens/>
              <w:jc w:val="both"/>
              <w:rPr>
                <w:color w:val="FF0000"/>
                <w:szCs w:val="18"/>
              </w:rPr>
            </w:pPr>
            <w:r w:rsidRPr="00DB39C8">
              <w:rPr>
                <w:szCs w:val="18"/>
              </w:rPr>
              <w:t>Teaching and administrative duties will be negotiated with the Head of School, appropriate to the position advertised.</w:t>
            </w:r>
            <w:r w:rsidR="00F97F81">
              <w:rPr>
                <w:szCs w:val="18"/>
              </w:rPr>
              <w:t xml:space="preserve"> </w:t>
            </w:r>
          </w:p>
        </w:tc>
      </w:tr>
      <w:tr w:rsidR="005C5A5F" w:rsidRPr="00A45A5F" w14:paraId="4B1A6669" w14:textId="77777777" w:rsidTr="005C5A5F">
        <w:trPr>
          <w:trHeight w:val="415"/>
        </w:trPr>
        <w:tc>
          <w:tcPr>
            <w:tcW w:w="9751" w:type="dxa"/>
            <w:gridSpan w:val="3"/>
            <w:shd w:val="clear" w:color="auto" w:fill="D9D9D9" w:themeFill="background1" w:themeFillShade="D9"/>
          </w:tcPr>
          <w:p w14:paraId="5D922821" w14:textId="615133AC" w:rsidR="005C5A5F" w:rsidRPr="00A45A5F" w:rsidRDefault="005C5A5F" w:rsidP="005C5A5F">
            <w:pPr>
              <w:tabs>
                <w:tab w:val="left" w:pos="0"/>
              </w:tabs>
              <w:suppressAutoHyphens/>
              <w:spacing w:before="0" w:after="0"/>
              <w:rPr>
                <w:szCs w:val="18"/>
              </w:rPr>
            </w:pPr>
            <w:r w:rsidRPr="00A45A5F">
              <w:rPr>
                <w:szCs w:val="18"/>
              </w:rPr>
              <w:t>Special Requirements</w:t>
            </w:r>
          </w:p>
        </w:tc>
      </w:tr>
      <w:tr w:rsidR="005C5A5F" w:rsidRPr="00A45A5F" w14:paraId="18D83108" w14:textId="77777777" w:rsidTr="00F97F81">
        <w:trPr>
          <w:trHeight w:val="353"/>
        </w:trPr>
        <w:tc>
          <w:tcPr>
            <w:tcW w:w="9751" w:type="dxa"/>
            <w:gridSpan w:val="3"/>
          </w:tcPr>
          <w:p w14:paraId="40C67736" w14:textId="0C5DBC1D" w:rsidR="005C5A5F" w:rsidRPr="00976AD8" w:rsidRDefault="00976AD8" w:rsidP="000F7E2C">
            <w:pPr>
              <w:tabs>
                <w:tab w:val="left" w:pos="0"/>
              </w:tabs>
              <w:suppressAutoHyphens/>
              <w:rPr>
                <w:color w:val="FF0000"/>
                <w:szCs w:val="18"/>
              </w:rPr>
            </w:pPr>
            <w:r w:rsidRPr="00976AD8">
              <w:rPr>
                <w:szCs w:val="18"/>
              </w:rPr>
              <w:t>To attend national and international conferences for the purposes of disseminating research results</w:t>
            </w:r>
            <w:r w:rsidR="00681C08">
              <w:rPr>
                <w:szCs w:val="18"/>
              </w:rPr>
              <w:t>.</w:t>
            </w:r>
            <w:r>
              <w:rPr>
                <w:szCs w:val="18"/>
              </w:rPr>
              <w:t xml:space="preserve"> </w:t>
            </w:r>
          </w:p>
        </w:tc>
      </w:tr>
    </w:tbl>
    <w:p w14:paraId="15BF08B2" w14:textId="77777777" w:rsidR="0012209D" w:rsidRPr="00A45A5F" w:rsidRDefault="0012209D" w:rsidP="0012209D">
      <w:pPr>
        <w:rPr>
          <w:szCs w:val="18"/>
        </w:rPr>
      </w:pPr>
    </w:p>
    <w:p w14:paraId="15BF08B4" w14:textId="6AC3557D" w:rsidR="00013C10" w:rsidRPr="00A45A5F" w:rsidRDefault="00013C10" w:rsidP="000454D1">
      <w:pPr>
        <w:overflowPunct/>
        <w:autoSpaceDE/>
        <w:autoSpaceDN/>
        <w:adjustRightInd/>
        <w:spacing w:before="0" w:after="0"/>
        <w:textAlignment w:val="auto"/>
        <w:rPr>
          <w:b/>
          <w:bCs/>
          <w:szCs w:val="18"/>
        </w:rPr>
      </w:pPr>
      <w:r w:rsidRPr="00A45A5F">
        <w:rPr>
          <w:b/>
          <w:bCs/>
          <w:szCs w:val="18"/>
        </w:rPr>
        <w:t>PERSON SPECIFICATION</w:t>
      </w:r>
    </w:p>
    <w:p w14:paraId="15BF08B5" w14:textId="77777777" w:rsidR="00013C10" w:rsidRPr="00A45A5F" w:rsidRDefault="00013C10" w:rsidP="0012209D">
      <w:pPr>
        <w:rPr>
          <w:szCs w:val="18"/>
        </w:rPr>
      </w:pPr>
    </w:p>
    <w:tbl>
      <w:tblPr>
        <w:tblStyle w:val="SUTable"/>
        <w:tblW w:w="0" w:type="auto"/>
        <w:tblLook w:val="04A0" w:firstRow="1" w:lastRow="0" w:firstColumn="1" w:lastColumn="0" w:noHBand="0" w:noVBand="1"/>
      </w:tblPr>
      <w:tblGrid>
        <w:gridCol w:w="1606"/>
        <w:gridCol w:w="3352"/>
        <w:gridCol w:w="3075"/>
        <w:gridCol w:w="1594"/>
      </w:tblGrid>
      <w:tr w:rsidR="007E25DD" w:rsidRPr="00A45A5F" w14:paraId="15BF08BA" w14:textId="77777777" w:rsidTr="000F7E2C">
        <w:tc>
          <w:tcPr>
            <w:tcW w:w="1614" w:type="dxa"/>
            <w:shd w:val="clear" w:color="auto" w:fill="D9D9D9" w:themeFill="background1" w:themeFillShade="D9"/>
            <w:vAlign w:val="center"/>
          </w:tcPr>
          <w:p w14:paraId="15BF08B6" w14:textId="77777777" w:rsidR="00013C10" w:rsidRPr="00A45A5F" w:rsidRDefault="00013C10" w:rsidP="00321CAA">
            <w:pPr>
              <w:rPr>
                <w:bCs/>
                <w:szCs w:val="18"/>
              </w:rPr>
            </w:pPr>
            <w:r w:rsidRPr="00A45A5F">
              <w:rPr>
                <w:bCs/>
                <w:szCs w:val="18"/>
              </w:rPr>
              <w:t>Criteria</w:t>
            </w:r>
          </w:p>
        </w:tc>
        <w:tc>
          <w:tcPr>
            <w:tcW w:w="3484" w:type="dxa"/>
            <w:shd w:val="clear" w:color="auto" w:fill="D9D9D9" w:themeFill="background1" w:themeFillShade="D9"/>
            <w:vAlign w:val="center"/>
          </w:tcPr>
          <w:p w14:paraId="15BF08B7" w14:textId="77777777" w:rsidR="00013C10" w:rsidRPr="00A45A5F" w:rsidRDefault="00013C10" w:rsidP="00321CAA">
            <w:pPr>
              <w:rPr>
                <w:bCs/>
                <w:szCs w:val="18"/>
              </w:rPr>
            </w:pPr>
            <w:r w:rsidRPr="00A45A5F">
              <w:rPr>
                <w:bCs/>
                <w:szCs w:val="18"/>
              </w:rPr>
              <w:t>Essential</w:t>
            </w:r>
          </w:p>
        </w:tc>
        <w:tc>
          <w:tcPr>
            <w:tcW w:w="3206" w:type="dxa"/>
            <w:shd w:val="clear" w:color="auto" w:fill="D9D9D9" w:themeFill="background1" w:themeFillShade="D9"/>
            <w:vAlign w:val="center"/>
          </w:tcPr>
          <w:p w14:paraId="15BF08B8" w14:textId="77777777" w:rsidR="00013C10" w:rsidRPr="00A45A5F" w:rsidRDefault="00013C10" w:rsidP="00321CAA">
            <w:pPr>
              <w:rPr>
                <w:bCs/>
                <w:szCs w:val="18"/>
              </w:rPr>
            </w:pPr>
            <w:r w:rsidRPr="00A45A5F">
              <w:rPr>
                <w:bCs/>
                <w:szCs w:val="18"/>
              </w:rPr>
              <w:t>Desirable</w:t>
            </w:r>
          </w:p>
        </w:tc>
        <w:tc>
          <w:tcPr>
            <w:tcW w:w="1323" w:type="dxa"/>
            <w:shd w:val="clear" w:color="auto" w:fill="D9D9D9" w:themeFill="background1" w:themeFillShade="D9"/>
            <w:vAlign w:val="center"/>
          </w:tcPr>
          <w:p w14:paraId="15BF08B9" w14:textId="77777777" w:rsidR="00013C10" w:rsidRPr="00A45A5F" w:rsidRDefault="00013C10" w:rsidP="00321CAA">
            <w:pPr>
              <w:rPr>
                <w:bCs/>
                <w:szCs w:val="18"/>
              </w:rPr>
            </w:pPr>
            <w:r w:rsidRPr="00A45A5F">
              <w:rPr>
                <w:bCs/>
                <w:szCs w:val="18"/>
              </w:rPr>
              <w:t>How to be assessed</w:t>
            </w:r>
          </w:p>
        </w:tc>
      </w:tr>
      <w:tr w:rsidR="007E25DD" w:rsidRPr="00A45A5F" w14:paraId="15BF08BF" w14:textId="77777777" w:rsidTr="000F7E2C">
        <w:tc>
          <w:tcPr>
            <w:tcW w:w="1614" w:type="dxa"/>
          </w:tcPr>
          <w:p w14:paraId="15BF08BB" w14:textId="21456655" w:rsidR="00013C10" w:rsidRPr="00A45A5F" w:rsidRDefault="00013C10" w:rsidP="00321CAA">
            <w:pPr>
              <w:rPr>
                <w:szCs w:val="18"/>
              </w:rPr>
            </w:pPr>
            <w:r w:rsidRPr="00A45A5F">
              <w:rPr>
                <w:szCs w:val="18"/>
              </w:rPr>
              <w:t xml:space="preserve">Qualifications, knowledge </w:t>
            </w:r>
            <w:r w:rsidR="00746AEB" w:rsidRPr="00A45A5F">
              <w:rPr>
                <w:szCs w:val="18"/>
              </w:rPr>
              <w:t>and</w:t>
            </w:r>
            <w:r w:rsidRPr="00A45A5F">
              <w:rPr>
                <w:szCs w:val="18"/>
              </w:rPr>
              <w:t xml:space="preserve"> experience</w:t>
            </w:r>
          </w:p>
        </w:tc>
        <w:tc>
          <w:tcPr>
            <w:tcW w:w="3484" w:type="dxa"/>
          </w:tcPr>
          <w:p w14:paraId="7276EF9A" w14:textId="745CB88E" w:rsidR="005C5A5F" w:rsidRDefault="005C5A5F" w:rsidP="00D74307">
            <w:pPr>
              <w:spacing w:before="0" w:after="0" w:line="360" w:lineRule="auto"/>
              <w:rPr>
                <w:spacing w:val="-3"/>
                <w:szCs w:val="18"/>
              </w:rPr>
            </w:pPr>
            <w:r w:rsidRPr="00A45A5F">
              <w:rPr>
                <w:spacing w:val="-3"/>
                <w:szCs w:val="18"/>
              </w:rPr>
              <w:t>PhD</w:t>
            </w:r>
            <w:r w:rsidR="003616D9">
              <w:rPr>
                <w:spacing w:val="-3"/>
                <w:szCs w:val="18"/>
              </w:rPr>
              <w:t xml:space="preserve"> or equivalent professional qualifications and experience</w:t>
            </w:r>
            <w:bookmarkStart w:id="0" w:name="_GoBack"/>
            <w:bookmarkEnd w:id="0"/>
            <w:r w:rsidRPr="00A45A5F">
              <w:rPr>
                <w:spacing w:val="-3"/>
                <w:szCs w:val="18"/>
              </w:rPr>
              <w:t xml:space="preserve"> in </w:t>
            </w:r>
            <w:r w:rsidR="00F97F81" w:rsidRPr="00F97F81">
              <w:rPr>
                <w:spacing w:val="-3"/>
                <w:szCs w:val="18"/>
              </w:rPr>
              <w:t>Computer Science</w:t>
            </w:r>
            <w:r w:rsidR="007E25DD">
              <w:rPr>
                <w:spacing w:val="-3"/>
                <w:szCs w:val="18"/>
              </w:rPr>
              <w:t>.</w:t>
            </w:r>
          </w:p>
          <w:p w14:paraId="57D2CD5F" w14:textId="63974E95" w:rsidR="005C5A5F" w:rsidRPr="00916BA3" w:rsidRDefault="00F97F81" w:rsidP="00D74307">
            <w:pPr>
              <w:spacing w:before="0" w:after="0" w:line="360" w:lineRule="auto"/>
              <w:rPr>
                <w:color w:val="FF0000"/>
                <w:spacing w:val="-3"/>
                <w:szCs w:val="18"/>
              </w:rPr>
            </w:pPr>
            <w:r>
              <w:rPr>
                <w:spacing w:val="-3"/>
                <w:szCs w:val="18"/>
              </w:rPr>
              <w:t>E</w:t>
            </w:r>
            <w:r w:rsidR="005C5A5F" w:rsidRPr="00A45A5F">
              <w:rPr>
                <w:spacing w:val="-3"/>
                <w:szCs w:val="18"/>
              </w:rPr>
              <w:t>xcellence in research together with o</w:t>
            </w:r>
            <w:r w:rsidR="005C5A5F" w:rsidRPr="00A45A5F">
              <w:rPr>
                <w:szCs w:val="18"/>
              </w:rPr>
              <w:t>utstanding track-record of high</w:t>
            </w:r>
            <w:r>
              <w:rPr>
                <w:szCs w:val="18"/>
              </w:rPr>
              <w:t>-</w:t>
            </w:r>
            <w:r w:rsidR="005C5A5F" w:rsidRPr="00A45A5F">
              <w:rPr>
                <w:szCs w:val="18"/>
              </w:rPr>
              <w:t>quality publications</w:t>
            </w:r>
            <w:r w:rsidR="007E25DD">
              <w:rPr>
                <w:szCs w:val="18"/>
              </w:rPr>
              <w:t>.</w:t>
            </w:r>
          </w:p>
          <w:p w14:paraId="6A964021" w14:textId="3F2B33FE" w:rsidR="005C5A5F" w:rsidRPr="00916BA3" w:rsidRDefault="005C5A5F" w:rsidP="00D74307">
            <w:pPr>
              <w:spacing w:before="0" w:after="0" w:line="360" w:lineRule="auto"/>
              <w:rPr>
                <w:color w:val="FF0000"/>
                <w:szCs w:val="18"/>
              </w:rPr>
            </w:pPr>
            <w:r w:rsidRPr="00A45A5F">
              <w:rPr>
                <w:szCs w:val="18"/>
              </w:rPr>
              <w:t>Outstanding record of successful funding</w:t>
            </w:r>
            <w:r w:rsidR="007E25DD">
              <w:rPr>
                <w:szCs w:val="18"/>
              </w:rPr>
              <w:t>.</w:t>
            </w:r>
          </w:p>
          <w:p w14:paraId="6A60D066" w14:textId="77777777" w:rsidR="00710E63" w:rsidRDefault="005C5A5F" w:rsidP="00D74307">
            <w:pPr>
              <w:spacing w:before="0" w:after="0" w:line="360" w:lineRule="auto"/>
              <w:rPr>
                <w:szCs w:val="18"/>
              </w:rPr>
            </w:pPr>
            <w:r w:rsidRPr="00A45A5F">
              <w:rPr>
                <w:szCs w:val="18"/>
              </w:rPr>
              <w:t>Proven ability to deliver high-quality education, including the supervision of PhD students</w:t>
            </w:r>
            <w:r w:rsidR="00916BA3">
              <w:rPr>
                <w:szCs w:val="18"/>
              </w:rPr>
              <w:t>.</w:t>
            </w:r>
          </w:p>
          <w:p w14:paraId="15BF08BC" w14:textId="2CF7FFBD" w:rsidR="00D74307" w:rsidRPr="00916BA3" w:rsidRDefault="00D74307" w:rsidP="00D74307">
            <w:pPr>
              <w:spacing w:line="360" w:lineRule="auto"/>
              <w:rPr>
                <w:color w:val="FF0000"/>
                <w:szCs w:val="18"/>
              </w:rPr>
            </w:pPr>
            <w:r w:rsidRPr="00D74307">
              <w:rPr>
                <w:szCs w:val="18"/>
              </w:rPr>
              <w:t>Significant national and international reputation for academic excellence and research impact.</w:t>
            </w:r>
          </w:p>
        </w:tc>
        <w:tc>
          <w:tcPr>
            <w:tcW w:w="3206" w:type="dxa"/>
          </w:tcPr>
          <w:p w14:paraId="15BF08BD" w14:textId="72F95DC8" w:rsidR="00D116BC" w:rsidRPr="00A45A5F" w:rsidRDefault="00D116BC" w:rsidP="00403AEC">
            <w:pPr>
              <w:spacing w:after="90"/>
              <w:rPr>
                <w:szCs w:val="18"/>
              </w:rPr>
            </w:pPr>
          </w:p>
        </w:tc>
        <w:tc>
          <w:tcPr>
            <w:tcW w:w="1323" w:type="dxa"/>
          </w:tcPr>
          <w:p w14:paraId="15BF08BE" w14:textId="28025E98" w:rsidR="00013C10" w:rsidRPr="00A45A5F" w:rsidRDefault="007E25DD" w:rsidP="00916BA3">
            <w:pPr>
              <w:spacing w:before="0" w:after="0"/>
              <w:rPr>
                <w:szCs w:val="18"/>
              </w:rPr>
            </w:pPr>
            <w:r w:rsidRPr="007E25DD">
              <w:rPr>
                <w:szCs w:val="18"/>
              </w:rPr>
              <w:t>CV, recommendation letters, interview</w:t>
            </w:r>
          </w:p>
        </w:tc>
      </w:tr>
      <w:tr w:rsidR="007E25DD" w:rsidRPr="00A45A5F" w14:paraId="15BF08C4" w14:textId="77777777" w:rsidTr="000F7E2C">
        <w:tc>
          <w:tcPr>
            <w:tcW w:w="1614" w:type="dxa"/>
          </w:tcPr>
          <w:p w14:paraId="15BF08C0" w14:textId="336690D4" w:rsidR="00013C10" w:rsidRPr="00A45A5F" w:rsidRDefault="00013C10" w:rsidP="00746AEB">
            <w:pPr>
              <w:rPr>
                <w:szCs w:val="18"/>
              </w:rPr>
            </w:pPr>
            <w:r w:rsidRPr="00A45A5F">
              <w:rPr>
                <w:szCs w:val="18"/>
              </w:rPr>
              <w:t xml:space="preserve">Planning </w:t>
            </w:r>
            <w:r w:rsidR="00746AEB" w:rsidRPr="00A45A5F">
              <w:rPr>
                <w:szCs w:val="18"/>
              </w:rPr>
              <w:t>and</w:t>
            </w:r>
            <w:r w:rsidRPr="00A45A5F">
              <w:rPr>
                <w:szCs w:val="18"/>
              </w:rPr>
              <w:t xml:space="preserve"> organising</w:t>
            </w:r>
          </w:p>
        </w:tc>
        <w:tc>
          <w:tcPr>
            <w:tcW w:w="3484" w:type="dxa"/>
          </w:tcPr>
          <w:p w14:paraId="7F3BB8C5" w14:textId="0DC72159" w:rsidR="005C5A5F" w:rsidRPr="00916BA3" w:rsidRDefault="00916BA3" w:rsidP="00D74307">
            <w:pPr>
              <w:spacing w:line="360" w:lineRule="auto"/>
              <w:rPr>
                <w:color w:val="FF0000"/>
                <w:szCs w:val="18"/>
              </w:rPr>
            </w:pPr>
            <w:r>
              <w:rPr>
                <w:szCs w:val="18"/>
              </w:rPr>
              <w:t>A</w:t>
            </w:r>
            <w:r w:rsidR="005C5A5F" w:rsidRPr="00A45A5F">
              <w:rPr>
                <w:szCs w:val="18"/>
              </w:rPr>
              <w:t xml:space="preserve">bility to develop and </w:t>
            </w:r>
            <w:r>
              <w:rPr>
                <w:szCs w:val="18"/>
              </w:rPr>
              <w:t>direct</w:t>
            </w:r>
            <w:r w:rsidR="005C5A5F" w:rsidRPr="00A45A5F">
              <w:rPr>
                <w:szCs w:val="18"/>
              </w:rPr>
              <w:t xml:space="preserve"> </w:t>
            </w:r>
            <w:r>
              <w:rPr>
                <w:szCs w:val="18"/>
              </w:rPr>
              <w:t>research</w:t>
            </w:r>
            <w:r w:rsidR="005C5A5F" w:rsidRPr="00A45A5F">
              <w:rPr>
                <w:szCs w:val="18"/>
              </w:rPr>
              <w:t xml:space="preserve"> programme of </w:t>
            </w:r>
            <w:r>
              <w:rPr>
                <w:szCs w:val="18"/>
              </w:rPr>
              <w:t xml:space="preserve">international standing that will result in </w:t>
            </w:r>
            <w:r w:rsidR="005C5A5F" w:rsidRPr="00A45A5F">
              <w:rPr>
                <w:szCs w:val="18"/>
              </w:rPr>
              <w:t xml:space="preserve">publications in </w:t>
            </w:r>
            <w:r>
              <w:rPr>
                <w:szCs w:val="18"/>
              </w:rPr>
              <w:t xml:space="preserve">high-quality </w:t>
            </w:r>
            <w:r w:rsidR="005C5A5F" w:rsidRPr="00A45A5F">
              <w:rPr>
                <w:szCs w:val="18"/>
              </w:rPr>
              <w:t>international journals</w:t>
            </w:r>
            <w:r w:rsidR="00673F81" w:rsidRPr="00A45A5F">
              <w:rPr>
                <w:szCs w:val="18"/>
              </w:rPr>
              <w:t xml:space="preserve"> and conferences</w:t>
            </w:r>
            <w:r w:rsidR="007E25DD">
              <w:rPr>
                <w:szCs w:val="18"/>
              </w:rPr>
              <w:t>.</w:t>
            </w:r>
          </w:p>
          <w:p w14:paraId="215681D1" w14:textId="77777777" w:rsidR="00D74307" w:rsidRDefault="00916BA3" w:rsidP="00D74307">
            <w:pPr>
              <w:spacing w:line="360" w:lineRule="auto"/>
              <w:rPr>
                <w:szCs w:val="18"/>
              </w:rPr>
            </w:pPr>
            <w:r>
              <w:rPr>
                <w:szCs w:val="18"/>
              </w:rPr>
              <w:t>A</w:t>
            </w:r>
            <w:r w:rsidR="005C5A5F" w:rsidRPr="00A45A5F">
              <w:rPr>
                <w:szCs w:val="18"/>
              </w:rPr>
              <w:t xml:space="preserve">bility to </w:t>
            </w:r>
            <w:r>
              <w:rPr>
                <w:szCs w:val="18"/>
              </w:rPr>
              <w:t>secure</w:t>
            </w:r>
            <w:r w:rsidR="005C5A5F" w:rsidRPr="00A45A5F">
              <w:rPr>
                <w:szCs w:val="18"/>
              </w:rPr>
              <w:t xml:space="preserve"> research funding to support innovative research, and to manage large research programmes</w:t>
            </w:r>
            <w:r w:rsidR="007E25DD">
              <w:rPr>
                <w:szCs w:val="18"/>
              </w:rPr>
              <w:t>.</w:t>
            </w:r>
          </w:p>
          <w:p w14:paraId="15BF08C1" w14:textId="69C31AB6" w:rsidR="00013C10" w:rsidRPr="007E25DD" w:rsidRDefault="0001021F" w:rsidP="00D74307">
            <w:pPr>
              <w:spacing w:line="360" w:lineRule="auto"/>
              <w:rPr>
                <w:szCs w:val="18"/>
              </w:rPr>
            </w:pPr>
            <w:r>
              <w:rPr>
                <w:szCs w:val="18"/>
              </w:rPr>
              <w:t xml:space="preserve"> </w:t>
            </w:r>
            <w:r w:rsidR="00D74307" w:rsidRPr="00D74307">
              <w:rPr>
                <w:szCs w:val="18"/>
              </w:rPr>
              <w:t>Ability to contribute to the development of research and teaching policy within the School.</w:t>
            </w:r>
          </w:p>
        </w:tc>
        <w:tc>
          <w:tcPr>
            <w:tcW w:w="3206" w:type="dxa"/>
          </w:tcPr>
          <w:p w14:paraId="15BF08C2" w14:textId="485F7814" w:rsidR="00013C10" w:rsidRPr="00A45A5F" w:rsidRDefault="00013C10" w:rsidP="00343D93">
            <w:pPr>
              <w:spacing w:after="90"/>
              <w:rPr>
                <w:szCs w:val="18"/>
              </w:rPr>
            </w:pPr>
          </w:p>
        </w:tc>
        <w:tc>
          <w:tcPr>
            <w:tcW w:w="1323" w:type="dxa"/>
          </w:tcPr>
          <w:p w14:paraId="15BF08C3" w14:textId="0B706467" w:rsidR="00340240" w:rsidRPr="00A45A5F" w:rsidRDefault="007E25DD" w:rsidP="00343D93">
            <w:pPr>
              <w:spacing w:after="90"/>
              <w:rPr>
                <w:szCs w:val="18"/>
              </w:rPr>
            </w:pPr>
            <w:r w:rsidRPr="0043381F">
              <w:t>CV, recommendation letters, interview</w:t>
            </w:r>
          </w:p>
        </w:tc>
      </w:tr>
      <w:tr w:rsidR="007E25DD" w:rsidRPr="00A45A5F" w14:paraId="15BF08C9" w14:textId="77777777" w:rsidTr="000F7E2C">
        <w:tc>
          <w:tcPr>
            <w:tcW w:w="1614" w:type="dxa"/>
          </w:tcPr>
          <w:p w14:paraId="15BF08C5" w14:textId="34E71ADA" w:rsidR="00013C10" w:rsidRPr="00A45A5F" w:rsidRDefault="00013C10" w:rsidP="00321CAA">
            <w:pPr>
              <w:rPr>
                <w:szCs w:val="18"/>
              </w:rPr>
            </w:pPr>
            <w:r w:rsidRPr="00A45A5F">
              <w:rPr>
                <w:szCs w:val="18"/>
              </w:rPr>
              <w:lastRenderedPageBreak/>
              <w:t xml:space="preserve">Problem solving </w:t>
            </w:r>
            <w:r w:rsidR="00746AEB" w:rsidRPr="00A45A5F">
              <w:rPr>
                <w:szCs w:val="18"/>
              </w:rPr>
              <w:t>and</w:t>
            </w:r>
            <w:r w:rsidRPr="00A45A5F">
              <w:rPr>
                <w:szCs w:val="18"/>
              </w:rPr>
              <w:t xml:space="preserve"> initiative</w:t>
            </w:r>
          </w:p>
        </w:tc>
        <w:tc>
          <w:tcPr>
            <w:tcW w:w="3484" w:type="dxa"/>
          </w:tcPr>
          <w:p w14:paraId="15BF08C6" w14:textId="18E5C9E8" w:rsidR="00013C10" w:rsidRPr="00A45A5F" w:rsidRDefault="003616D9" w:rsidP="004229CB">
            <w:pPr>
              <w:spacing w:after="90"/>
              <w:rPr>
                <w:szCs w:val="18"/>
              </w:rPr>
            </w:pPr>
            <w:r w:rsidRPr="00A45A5F">
              <w:rPr>
                <w:szCs w:val="18"/>
              </w:rPr>
              <w:t>Ability to develop research programmes, and to work with a diverse range of funding bodies</w:t>
            </w:r>
          </w:p>
        </w:tc>
        <w:tc>
          <w:tcPr>
            <w:tcW w:w="3206" w:type="dxa"/>
          </w:tcPr>
          <w:p w14:paraId="15BF08C7" w14:textId="1D17485B" w:rsidR="00013C10" w:rsidRPr="00D74307" w:rsidRDefault="0001021F" w:rsidP="00D74307">
            <w:pPr>
              <w:spacing w:line="360" w:lineRule="auto"/>
              <w:rPr>
                <w:color w:val="FF0000"/>
                <w:szCs w:val="18"/>
              </w:rPr>
            </w:pPr>
            <w:r>
              <w:rPr>
                <w:szCs w:val="18"/>
              </w:rPr>
              <w:t>.</w:t>
            </w:r>
          </w:p>
        </w:tc>
        <w:tc>
          <w:tcPr>
            <w:tcW w:w="1323" w:type="dxa"/>
          </w:tcPr>
          <w:p w14:paraId="15BF08C8" w14:textId="6ED690C3" w:rsidR="00013C10" w:rsidRPr="00A45A5F" w:rsidRDefault="007E25DD" w:rsidP="00511C04">
            <w:pPr>
              <w:spacing w:after="90"/>
              <w:rPr>
                <w:szCs w:val="18"/>
              </w:rPr>
            </w:pPr>
            <w:r w:rsidRPr="007E25DD">
              <w:rPr>
                <w:szCs w:val="18"/>
              </w:rPr>
              <w:t>CV, recommendation letters, interview</w:t>
            </w:r>
          </w:p>
        </w:tc>
      </w:tr>
      <w:tr w:rsidR="007E25DD" w:rsidRPr="00A45A5F" w14:paraId="15BF08CE" w14:textId="77777777" w:rsidTr="000F7E2C">
        <w:tc>
          <w:tcPr>
            <w:tcW w:w="1614" w:type="dxa"/>
          </w:tcPr>
          <w:p w14:paraId="15BF08CA" w14:textId="63F21CD8" w:rsidR="00013C10" w:rsidRPr="00A45A5F" w:rsidRDefault="00013C10" w:rsidP="00321CAA">
            <w:pPr>
              <w:rPr>
                <w:szCs w:val="18"/>
              </w:rPr>
            </w:pPr>
            <w:r w:rsidRPr="00A45A5F">
              <w:rPr>
                <w:szCs w:val="18"/>
              </w:rPr>
              <w:t xml:space="preserve">Management </w:t>
            </w:r>
            <w:r w:rsidR="00746AEB" w:rsidRPr="00A45A5F">
              <w:rPr>
                <w:szCs w:val="18"/>
              </w:rPr>
              <w:t>and</w:t>
            </w:r>
            <w:r w:rsidRPr="00A45A5F">
              <w:rPr>
                <w:szCs w:val="18"/>
              </w:rPr>
              <w:t xml:space="preserve"> teamwork</w:t>
            </w:r>
          </w:p>
        </w:tc>
        <w:tc>
          <w:tcPr>
            <w:tcW w:w="3484" w:type="dxa"/>
          </w:tcPr>
          <w:p w14:paraId="53655AC4" w14:textId="6663AE4D" w:rsidR="00EB0EF3" w:rsidRPr="00D74307" w:rsidRDefault="00EB0EF3" w:rsidP="00D74307">
            <w:pPr>
              <w:spacing w:line="360" w:lineRule="auto"/>
              <w:rPr>
                <w:szCs w:val="18"/>
              </w:rPr>
            </w:pPr>
            <w:r w:rsidRPr="00D74307">
              <w:rPr>
                <w:szCs w:val="18"/>
              </w:rPr>
              <w:t xml:space="preserve">Able to mentor, manage, </w:t>
            </w:r>
            <w:r w:rsidR="007E25DD" w:rsidRPr="00D74307">
              <w:rPr>
                <w:szCs w:val="18"/>
              </w:rPr>
              <w:t>motivate,</w:t>
            </w:r>
            <w:r w:rsidRPr="00D74307">
              <w:rPr>
                <w:szCs w:val="18"/>
              </w:rPr>
              <w:t xml:space="preserve"> and coordinate teaching/</w:t>
            </w:r>
            <w:r w:rsidR="001113AA" w:rsidRPr="00D74307">
              <w:rPr>
                <w:szCs w:val="18"/>
              </w:rPr>
              <w:t xml:space="preserve"> </w:t>
            </w:r>
            <w:r w:rsidRPr="00D74307">
              <w:rPr>
                <w:szCs w:val="18"/>
              </w:rPr>
              <w:t>research teams, delegating effectively</w:t>
            </w:r>
            <w:r w:rsidR="007E25DD" w:rsidRPr="00D74307">
              <w:rPr>
                <w:szCs w:val="18"/>
              </w:rPr>
              <w:t>.</w:t>
            </w:r>
          </w:p>
          <w:p w14:paraId="30364D47" w14:textId="0D9E2AC2" w:rsidR="00EB0EF3" w:rsidRPr="00D74307" w:rsidRDefault="00EB0EF3" w:rsidP="00D74307">
            <w:pPr>
              <w:spacing w:line="360" w:lineRule="auto"/>
              <w:rPr>
                <w:szCs w:val="18"/>
              </w:rPr>
            </w:pPr>
            <w:r w:rsidRPr="00D74307">
              <w:rPr>
                <w:szCs w:val="18"/>
              </w:rPr>
              <w:t>Able to resolve performance issues and formulate staff development plans, where appropriate, to ensure team aims are met</w:t>
            </w:r>
            <w:r w:rsidR="007E25DD" w:rsidRPr="00D74307">
              <w:rPr>
                <w:szCs w:val="18"/>
              </w:rPr>
              <w:t>.</w:t>
            </w:r>
          </w:p>
          <w:p w14:paraId="5169B109" w14:textId="6BF93DA1" w:rsidR="00EB0EF3" w:rsidRPr="00D74307" w:rsidRDefault="001113AA" w:rsidP="00D74307">
            <w:pPr>
              <w:spacing w:line="360" w:lineRule="auto"/>
              <w:rPr>
                <w:szCs w:val="18"/>
              </w:rPr>
            </w:pPr>
            <w:r w:rsidRPr="00D74307">
              <w:rPr>
                <w:szCs w:val="18"/>
              </w:rPr>
              <w:t>A</w:t>
            </w:r>
            <w:r w:rsidR="00EB0EF3" w:rsidRPr="00D74307">
              <w:rPr>
                <w:szCs w:val="18"/>
              </w:rPr>
              <w:t>bility to manage and deliver own course units and team-taught course units</w:t>
            </w:r>
            <w:r w:rsidR="007E25DD" w:rsidRPr="00D74307">
              <w:rPr>
                <w:szCs w:val="18"/>
              </w:rPr>
              <w:t>.</w:t>
            </w:r>
          </w:p>
          <w:p w14:paraId="624B0485" w14:textId="2C618C06" w:rsidR="00EB0EF3" w:rsidRPr="00D74307" w:rsidRDefault="00EB0EF3" w:rsidP="00D74307">
            <w:pPr>
              <w:spacing w:line="360" w:lineRule="auto"/>
              <w:rPr>
                <w:szCs w:val="18"/>
              </w:rPr>
            </w:pPr>
            <w:r w:rsidRPr="00D74307">
              <w:rPr>
                <w:szCs w:val="18"/>
              </w:rPr>
              <w:t>Able to monitor and manage resources and budgets</w:t>
            </w:r>
            <w:r w:rsidR="007E25DD" w:rsidRPr="00D74307">
              <w:rPr>
                <w:szCs w:val="18"/>
              </w:rPr>
              <w:t>.</w:t>
            </w:r>
          </w:p>
          <w:p w14:paraId="62B134AE" w14:textId="77777777" w:rsidR="00976AD8" w:rsidRPr="00D74307" w:rsidRDefault="00EB0EF3" w:rsidP="00D74307">
            <w:pPr>
              <w:spacing w:line="360" w:lineRule="auto"/>
              <w:rPr>
                <w:szCs w:val="18"/>
              </w:rPr>
            </w:pPr>
            <w:r w:rsidRPr="00D74307">
              <w:rPr>
                <w:szCs w:val="18"/>
              </w:rPr>
              <w:t>Work effectively in a team, understanding the strengths and weaknesses of others to help teamwork development.</w:t>
            </w:r>
            <w:r w:rsidR="001113AA" w:rsidRPr="00D74307">
              <w:rPr>
                <w:szCs w:val="18"/>
              </w:rPr>
              <w:t xml:space="preserve"> </w:t>
            </w:r>
          </w:p>
          <w:p w14:paraId="0A061709" w14:textId="77777777" w:rsidR="00D74307" w:rsidRPr="00D74307" w:rsidRDefault="00D74307" w:rsidP="00D74307">
            <w:pPr>
              <w:spacing w:line="360" w:lineRule="auto"/>
              <w:rPr>
                <w:szCs w:val="18"/>
              </w:rPr>
            </w:pPr>
            <w:r w:rsidRPr="00D74307">
              <w:rPr>
                <w:szCs w:val="18"/>
              </w:rPr>
              <w:t>Able to foster and develop good relationships between own School and the rest of the University. Able to work proactively with senior colleagues to develop cross-School and institution cooperation and effectiveness.</w:t>
            </w:r>
          </w:p>
          <w:p w14:paraId="15BF08CB" w14:textId="26AE6E6A" w:rsidR="00D74307" w:rsidRPr="00D74307" w:rsidRDefault="00D74307" w:rsidP="00D74307">
            <w:pPr>
              <w:spacing w:line="360" w:lineRule="auto"/>
              <w:rPr>
                <w:szCs w:val="18"/>
              </w:rPr>
            </w:pPr>
            <w:r w:rsidRPr="00D74307">
              <w:rPr>
                <w:szCs w:val="18"/>
              </w:rPr>
              <w:t>Ability to coach, advise and support others (staff and students) on learning and teaching issues.</w:t>
            </w:r>
          </w:p>
        </w:tc>
        <w:tc>
          <w:tcPr>
            <w:tcW w:w="3206" w:type="dxa"/>
          </w:tcPr>
          <w:p w14:paraId="15BF08CC" w14:textId="34F655A4" w:rsidR="007E25DD" w:rsidRPr="00A45A5F" w:rsidRDefault="007E25DD" w:rsidP="00343D93">
            <w:pPr>
              <w:spacing w:after="90"/>
              <w:rPr>
                <w:szCs w:val="18"/>
              </w:rPr>
            </w:pPr>
          </w:p>
        </w:tc>
        <w:tc>
          <w:tcPr>
            <w:tcW w:w="1323" w:type="dxa"/>
          </w:tcPr>
          <w:p w14:paraId="2CE14786" w14:textId="7990EBCB" w:rsidR="00340240" w:rsidRPr="00A45A5F" w:rsidRDefault="007E25DD" w:rsidP="00340240">
            <w:pPr>
              <w:spacing w:after="90"/>
              <w:rPr>
                <w:szCs w:val="18"/>
              </w:rPr>
            </w:pPr>
            <w:r w:rsidRPr="007E25DD">
              <w:rPr>
                <w:szCs w:val="18"/>
              </w:rPr>
              <w:t>CV, recommendation letters, interview</w:t>
            </w:r>
          </w:p>
          <w:p w14:paraId="433063F2" w14:textId="54AD8CB2" w:rsidR="00340240" w:rsidRDefault="00340240" w:rsidP="00340240">
            <w:pPr>
              <w:spacing w:after="90"/>
              <w:rPr>
                <w:szCs w:val="18"/>
              </w:rPr>
            </w:pPr>
          </w:p>
          <w:p w14:paraId="1BC00B53" w14:textId="77777777" w:rsidR="001113AA" w:rsidRPr="00A45A5F" w:rsidRDefault="001113AA" w:rsidP="00340240">
            <w:pPr>
              <w:spacing w:after="90"/>
              <w:rPr>
                <w:szCs w:val="18"/>
              </w:rPr>
            </w:pPr>
          </w:p>
          <w:p w14:paraId="15BF08CD" w14:textId="47B2C029" w:rsidR="00340240" w:rsidRPr="00A45A5F" w:rsidRDefault="00340240" w:rsidP="00343D93">
            <w:pPr>
              <w:spacing w:after="90"/>
              <w:rPr>
                <w:szCs w:val="18"/>
              </w:rPr>
            </w:pPr>
          </w:p>
        </w:tc>
      </w:tr>
      <w:tr w:rsidR="007E25DD" w:rsidRPr="00A45A5F" w14:paraId="15BF08D3" w14:textId="77777777" w:rsidTr="000F7E2C">
        <w:tc>
          <w:tcPr>
            <w:tcW w:w="1614" w:type="dxa"/>
          </w:tcPr>
          <w:p w14:paraId="15BF08CF" w14:textId="7EBBF111" w:rsidR="00013C10" w:rsidRPr="00A45A5F" w:rsidRDefault="00013C10" w:rsidP="00321CAA">
            <w:pPr>
              <w:rPr>
                <w:szCs w:val="18"/>
              </w:rPr>
            </w:pPr>
            <w:r w:rsidRPr="00A45A5F">
              <w:rPr>
                <w:szCs w:val="18"/>
              </w:rPr>
              <w:t xml:space="preserve">Communicating </w:t>
            </w:r>
            <w:r w:rsidR="00746AEB" w:rsidRPr="00A45A5F">
              <w:rPr>
                <w:szCs w:val="18"/>
              </w:rPr>
              <w:t>and</w:t>
            </w:r>
            <w:r w:rsidRPr="00A45A5F">
              <w:rPr>
                <w:szCs w:val="18"/>
              </w:rPr>
              <w:t xml:space="preserve"> influencing</w:t>
            </w:r>
          </w:p>
        </w:tc>
        <w:tc>
          <w:tcPr>
            <w:tcW w:w="3484" w:type="dxa"/>
          </w:tcPr>
          <w:p w14:paraId="7954DA99" w14:textId="7E7C7B92" w:rsidR="005C5A5F" w:rsidRPr="00976AD8" w:rsidRDefault="001113AA" w:rsidP="00D74307">
            <w:pPr>
              <w:spacing w:line="360" w:lineRule="auto"/>
              <w:rPr>
                <w:color w:val="FF0000"/>
                <w:szCs w:val="18"/>
              </w:rPr>
            </w:pPr>
            <w:r>
              <w:rPr>
                <w:szCs w:val="18"/>
              </w:rPr>
              <w:t>A</w:t>
            </w:r>
            <w:r w:rsidR="005C5A5F" w:rsidRPr="00A45A5F">
              <w:rPr>
                <w:szCs w:val="18"/>
              </w:rPr>
              <w:t>bility to influence the discip</w:t>
            </w:r>
            <w:r w:rsidR="003C3EFF" w:rsidRPr="00A45A5F">
              <w:rPr>
                <w:szCs w:val="18"/>
              </w:rPr>
              <w:t xml:space="preserve">line and practice </w:t>
            </w:r>
            <w:r w:rsidR="00630628">
              <w:rPr>
                <w:szCs w:val="18"/>
              </w:rPr>
              <w:t>in related area</w:t>
            </w:r>
            <w:r w:rsidR="00C540B6" w:rsidRPr="00A45A5F">
              <w:rPr>
                <w:szCs w:val="18"/>
              </w:rPr>
              <w:t xml:space="preserve"> </w:t>
            </w:r>
            <w:r w:rsidR="005C5A5F" w:rsidRPr="00A45A5F">
              <w:rPr>
                <w:szCs w:val="18"/>
              </w:rPr>
              <w:t>through publication of influential papers</w:t>
            </w:r>
            <w:r w:rsidR="007E25DD">
              <w:rPr>
                <w:szCs w:val="18"/>
              </w:rPr>
              <w:t>.</w:t>
            </w:r>
            <w:r w:rsidR="00976AD8">
              <w:rPr>
                <w:szCs w:val="18"/>
              </w:rPr>
              <w:t xml:space="preserve"> </w:t>
            </w:r>
          </w:p>
          <w:p w14:paraId="35374FB3" w14:textId="067BC19F" w:rsidR="00340240" w:rsidRPr="007E25DD" w:rsidRDefault="00EB0EF3" w:rsidP="00D74307">
            <w:pPr>
              <w:spacing w:line="360" w:lineRule="auto"/>
              <w:rPr>
                <w:color w:val="FF0000"/>
                <w:szCs w:val="18"/>
              </w:rPr>
            </w:pPr>
            <w:r w:rsidRPr="00A45A5F">
              <w:rPr>
                <w:szCs w:val="18"/>
              </w:rPr>
              <w:t xml:space="preserve">Ability to establish and build major relationships with </w:t>
            </w:r>
            <w:r w:rsidR="00DE3830" w:rsidRPr="00A45A5F">
              <w:rPr>
                <w:szCs w:val="18"/>
              </w:rPr>
              <w:t xml:space="preserve">key </w:t>
            </w:r>
            <w:r w:rsidRPr="00A45A5F">
              <w:rPr>
                <w:szCs w:val="18"/>
              </w:rPr>
              <w:t>stakeholders</w:t>
            </w:r>
            <w:r w:rsidR="007E25DD">
              <w:rPr>
                <w:szCs w:val="18"/>
              </w:rPr>
              <w:t>.</w:t>
            </w:r>
            <w:r w:rsidR="00976AD8">
              <w:rPr>
                <w:szCs w:val="18"/>
              </w:rPr>
              <w:t xml:space="preserve"> </w:t>
            </w:r>
          </w:p>
          <w:p w14:paraId="4596AB3F" w14:textId="77777777" w:rsidR="00710E63" w:rsidRDefault="00EB0EF3" w:rsidP="00D74307">
            <w:pPr>
              <w:spacing w:line="360" w:lineRule="auto"/>
              <w:rPr>
                <w:szCs w:val="18"/>
              </w:rPr>
            </w:pPr>
            <w:r w:rsidRPr="00A45A5F">
              <w:rPr>
                <w:szCs w:val="18"/>
              </w:rPr>
              <w:t xml:space="preserve">Able to provide guidance to colleagues in own team, other work areas and institutions to develop understanding and </w:t>
            </w:r>
            <w:r w:rsidR="007E25DD">
              <w:rPr>
                <w:szCs w:val="18"/>
              </w:rPr>
              <w:t xml:space="preserve">address challenges. </w:t>
            </w:r>
          </w:p>
          <w:p w14:paraId="5158994A" w14:textId="77777777" w:rsidR="00D74307" w:rsidRPr="00D74307" w:rsidRDefault="00D74307" w:rsidP="00D74307">
            <w:pPr>
              <w:spacing w:line="360" w:lineRule="auto"/>
              <w:rPr>
                <w:szCs w:val="18"/>
              </w:rPr>
            </w:pPr>
            <w:r w:rsidRPr="00D74307">
              <w:rPr>
                <w:szCs w:val="18"/>
              </w:rPr>
              <w:t xml:space="preserve">Ability to influence and motivate others to develop work and strategies; fostering relationships </w:t>
            </w:r>
            <w:r w:rsidRPr="00D74307">
              <w:rPr>
                <w:szCs w:val="18"/>
              </w:rPr>
              <w:lastRenderedPageBreak/>
              <w:t>and resolving challenges as they arise.</w:t>
            </w:r>
          </w:p>
          <w:p w14:paraId="2453DCA3" w14:textId="77777777" w:rsidR="00D74307" w:rsidRDefault="00D74307" w:rsidP="00D74307">
            <w:pPr>
              <w:spacing w:line="360" w:lineRule="auto"/>
              <w:rPr>
                <w:szCs w:val="18"/>
              </w:rPr>
            </w:pPr>
            <w:r w:rsidRPr="00D74307">
              <w:rPr>
                <w:szCs w:val="18"/>
              </w:rPr>
              <w:t>Able to develop communications strategies.</w:t>
            </w:r>
          </w:p>
          <w:p w14:paraId="15BF08D0" w14:textId="2E81FA68" w:rsidR="003616D9" w:rsidRPr="00976AD8" w:rsidRDefault="003616D9" w:rsidP="003616D9">
            <w:pPr>
              <w:rPr>
                <w:color w:val="FF0000"/>
                <w:szCs w:val="18"/>
              </w:rPr>
            </w:pPr>
            <w:r>
              <w:rPr>
                <w:szCs w:val="18"/>
              </w:rPr>
              <w:t>Proactive in promoting a working environment that is inclusive and engaging; recognising the value diversity brings.</w:t>
            </w:r>
          </w:p>
        </w:tc>
        <w:tc>
          <w:tcPr>
            <w:tcW w:w="3206" w:type="dxa"/>
          </w:tcPr>
          <w:p w14:paraId="060104FA" w14:textId="56F2AAFF" w:rsidR="005C5A5F" w:rsidRDefault="005C5A5F" w:rsidP="00D74307">
            <w:pPr>
              <w:spacing w:line="360" w:lineRule="auto"/>
              <w:rPr>
                <w:szCs w:val="18"/>
              </w:rPr>
            </w:pPr>
            <w:r w:rsidRPr="00A45A5F">
              <w:rPr>
                <w:szCs w:val="18"/>
              </w:rPr>
              <w:lastRenderedPageBreak/>
              <w:t>Presentation of research to public stakeholders</w:t>
            </w:r>
            <w:r w:rsidR="007E25DD">
              <w:rPr>
                <w:szCs w:val="18"/>
              </w:rPr>
              <w:t>.</w:t>
            </w:r>
          </w:p>
          <w:p w14:paraId="3696D0C1" w14:textId="52D346F7" w:rsidR="007E25DD" w:rsidRDefault="007E25DD" w:rsidP="005C5A5F">
            <w:pPr>
              <w:rPr>
                <w:rFonts w:cs="Arial"/>
                <w:szCs w:val="18"/>
              </w:rPr>
            </w:pPr>
          </w:p>
          <w:p w14:paraId="15BF08D1" w14:textId="66BFAF41" w:rsidR="005C5A5F" w:rsidRPr="00A45A5F" w:rsidRDefault="005C5A5F" w:rsidP="00D74307">
            <w:pPr>
              <w:rPr>
                <w:szCs w:val="18"/>
              </w:rPr>
            </w:pPr>
          </w:p>
        </w:tc>
        <w:tc>
          <w:tcPr>
            <w:tcW w:w="1323" w:type="dxa"/>
          </w:tcPr>
          <w:p w14:paraId="15BF08D2" w14:textId="6A0A6E1B" w:rsidR="00013C10" w:rsidRPr="00A45A5F" w:rsidRDefault="007E25DD" w:rsidP="00511C04">
            <w:pPr>
              <w:spacing w:after="90"/>
              <w:rPr>
                <w:szCs w:val="18"/>
              </w:rPr>
            </w:pPr>
            <w:r w:rsidRPr="007E25DD">
              <w:rPr>
                <w:szCs w:val="18"/>
              </w:rPr>
              <w:t>CV, recommendation letters, interview</w:t>
            </w:r>
          </w:p>
        </w:tc>
      </w:tr>
      <w:tr w:rsidR="007E25DD" w:rsidRPr="00A45A5F" w14:paraId="15BF08D8" w14:textId="77777777" w:rsidTr="000F7E2C">
        <w:tc>
          <w:tcPr>
            <w:tcW w:w="1614" w:type="dxa"/>
          </w:tcPr>
          <w:p w14:paraId="15BF08D4" w14:textId="1D948B14" w:rsidR="00013C10" w:rsidRPr="00A45A5F" w:rsidRDefault="00013C10" w:rsidP="00321CAA">
            <w:pPr>
              <w:rPr>
                <w:szCs w:val="18"/>
              </w:rPr>
            </w:pPr>
            <w:r w:rsidRPr="00A45A5F">
              <w:rPr>
                <w:szCs w:val="18"/>
              </w:rPr>
              <w:t xml:space="preserve">Other skills </w:t>
            </w:r>
            <w:r w:rsidR="00746AEB" w:rsidRPr="00A45A5F">
              <w:rPr>
                <w:szCs w:val="18"/>
              </w:rPr>
              <w:t>and</w:t>
            </w:r>
            <w:r w:rsidRPr="00A45A5F">
              <w:rPr>
                <w:szCs w:val="18"/>
              </w:rPr>
              <w:t xml:space="preserve"> behaviours</w:t>
            </w:r>
          </w:p>
        </w:tc>
        <w:tc>
          <w:tcPr>
            <w:tcW w:w="3484" w:type="dxa"/>
          </w:tcPr>
          <w:p w14:paraId="15BF08D5" w14:textId="213F9072" w:rsidR="00D74307" w:rsidRPr="007E25DD" w:rsidRDefault="00D74307" w:rsidP="003616D9">
            <w:pPr>
              <w:spacing w:line="360" w:lineRule="auto"/>
              <w:rPr>
                <w:color w:val="FF0000"/>
                <w:szCs w:val="18"/>
              </w:rPr>
            </w:pPr>
            <w:r w:rsidRPr="00D74307">
              <w:rPr>
                <w:szCs w:val="18"/>
              </w:rPr>
              <w:t>Understanding of relevant Health &amp; Safety issues</w:t>
            </w:r>
            <w:r w:rsidR="003616D9">
              <w:rPr>
                <w:szCs w:val="18"/>
              </w:rPr>
              <w:t xml:space="preserve"> relevant to area of research and teaching.</w:t>
            </w:r>
          </w:p>
        </w:tc>
        <w:tc>
          <w:tcPr>
            <w:tcW w:w="3206" w:type="dxa"/>
          </w:tcPr>
          <w:p w14:paraId="15BF08D6" w14:textId="65C6BD59" w:rsidR="00013C10" w:rsidRPr="00A45A5F" w:rsidRDefault="00013C10" w:rsidP="00343D93">
            <w:pPr>
              <w:spacing w:after="90"/>
              <w:rPr>
                <w:szCs w:val="18"/>
              </w:rPr>
            </w:pPr>
          </w:p>
        </w:tc>
        <w:tc>
          <w:tcPr>
            <w:tcW w:w="1323" w:type="dxa"/>
          </w:tcPr>
          <w:p w14:paraId="15BF08D7" w14:textId="34730D57" w:rsidR="00D2295C" w:rsidRPr="00A45A5F" w:rsidRDefault="007E25DD" w:rsidP="00343D93">
            <w:pPr>
              <w:spacing w:after="90"/>
              <w:rPr>
                <w:szCs w:val="18"/>
              </w:rPr>
            </w:pPr>
            <w:r w:rsidRPr="007E25DD">
              <w:rPr>
                <w:szCs w:val="18"/>
              </w:rPr>
              <w:t>CV, recommendation letters, interview</w:t>
            </w:r>
          </w:p>
        </w:tc>
      </w:tr>
    </w:tbl>
    <w:p w14:paraId="15BF08DE" w14:textId="77777777" w:rsidR="00013C10" w:rsidRPr="00A45A5F" w:rsidRDefault="00013C10" w:rsidP="0012209D">
      <w:pPr>
        <w:rPr>
          <w:szCs w:val="18"/>
        </w:rPr>
      </w:pPr>
    </w:p>
    <w:p w14:paraId="15BF08DF" w14:textId="77777777" w:rsidR="0012209D" w:rsidRPr="00A45A5F" w:rsidRDefault="0012209D" w:rsidP="0012209D">
      <w:pPr>
        <w:overflowPunct/>
        <w:autoSpaceDE/>
        <w:autoSpaceDN/>
        <w:adjustRightInd/>
        <w:spacing w:before="0" w:after="0"/>
        <w:textAlignment w:val="auto"/>
        <w:rPr>
          <w:b/>
          <w:szCs w:val="18"/>
        </w:rPr>
      </w:pPr>
      <w:r w:rsidRPr="00A45A5F">
        <w:rPr>
          <w:b/>
          <w:szCs w:val="18"/>
        </w:rPr>
        <w:br w:type="page"/>
      </w:r>
    </w:p>
    <w:p w14:paraId="15BF08E0" w14:textId="77777777" w:rsidR="0012209D" w:rsidRPr="00A45A5F" w:rsidRDefault="0012209D" w:rsidP="0012209D">
      <w:pPr>
        <w:jc w:val="center"/>
        <w:rPr>
          <w:b/>
          <w:bCs/>
          <w:szCs w:val="18"/>
        </w:rPr>
      </w:pPr>
      <w:r w:rsidRPr="00A45A5F">
        <w:rPr>
          <w:b/>
          <w:bCs/>
          <w:szCs w:val="18"/>
        </w:rPr>
        <w:lastRenderedPageBreak/>
        <w:t>JOB HAZARD ANALYSIS</w:t>
      </w:r>
    </w:p>
    <w:p w14:paraId="15BF08E1" w14:textId="77777777" w:rsidR="0012209D" w:rsidRPr="00A45A5F" w:rsidRDefault="0012209D" w:rsidP="0012209D">
      <w:pPr>
        <w:rPr>
          <w:b/>
          <w:bCs/>
          <w:szCs w:val="18"/>
        </w:rPr>
      </w:pPr>
    </w:p>
    <w:p w14:paraId="21136C72" w14:textId="6216B5C4" w:rsidR="00D3349E" w:rsidRPr="00A45A5F" w:rsidRDefault="00D3349E" w:rsidP="009064A9">
      <w:pPr>
        <w:rPr>
          <w:b/>
          <w:bCs/>
          <w:szCs w:val="18"/>
        </w:rPr>
      </w:pPr>
      <w:r w:rsidRPr="00A45A5F">
        <w:rPr>
          <w:b/>
          <w:bCs/>
          <w:szCs w:val="18"/>
        </w:rPr>
        <w:t>Is this an office-based post?</w:t>
      </w:r>
    </w:p>
    <w:tbl>
      <w:tblPr>
        <w:tblStyle w:val="SUTable"/>
        <w:tblW w:w="0" w:type="auto"/>
        <w:tblLook w:val="04A0" w:firstRow="1" w:lastRow="0" w:firstColumn="1" w:lastColumn="0" w:noHBand="0" w:noVBand="1"/>
      </w:tblPr>
      <w:tblGrid>
        <w:gridCol w:w="901"/>
        <w:gridCol w:w="8726"/>
      </w:tblGrid>
      <w:tr w:rsidR="00D3349E" w:rsidRPr="00A45A5F" w14:paraId="0219F927" w14:textId="77777777" w:rsidTr="00D3349E">
        <w:tc>
          <w:tcPr>
            <w:tcW w:w="908" w:type="dxa"/>
          </w:tcPr>
          <w:p w14:paraId="3C59876E" w14:textId="55A6B58E" w:rsidR="00D3349E" w:rsidRPr="00A45A5F" w:rsidRDefault="003616D9" w:rsidP="00E264FD">
            <w:pPr>
              <w:rPr>
                <w:szCs w:val="18"/>
              </w:rPr>
            </w:pPr>
            <w:sdt>
              <w:sdtPr>
                <w:rPr>
                  <w:szCs w:val="18"/>
                </w:rPr>
                <w:id w:val="579254332"/>
                <w14:checkbox>
                  <w14:checked w14:val="1"/>
                  <w14:checkedState w14:val="2612" w14:font="Times New Roman"/>
                  <w14:uncheckedState w14:val="2610" w14:font="Times New Roman"/>
                </w14:checkbox>
              </w:sdtPr>
              <w:sdtEndPr/>
              <w:sdtContent>
                <w:r w:rsidR="004229CB" w:rsidRPr="00A45A5F">
                  <w:rPr>
                    <w:rFonts w:ascii="MS Gothic" w:eastAsia="MS Gothic" w:hAnsi="MS Gothic" w:cs="MS Gothic" w:hint="eastAsia"/>
                    <w:szCs w:val="18"/>
                  </w:rPr>
                  <w:t>☒</w:t>
                </w:r>
              </w:sdtContent>
            </w:sdt>
            <w:r w:rsidR="00D3349E" w:rsidRPr="00A45A5F">
              <w:rPr>
                <w:szCs w:val="18"/>
              </w:rPr>
              <w:t xml:space="preserve"> Yes</w:t>
            </w:r>
          </w:p>
        </w:tc>
        <w:tc>
          <w:tcPr>
            <w:tcW w:w="8843" w:type="dxa"/>
          </w:tcPr>
          <w:p w14:paraId="51AD581C" w14:textId="531D8D08" w:rsidR="00D3349E" w:rsidRPr="00A45A5F" w:rsidRDefault="00D3349E" w:rsidP="00D3349E">
            <w:pPr>
              <w:rPr>
                <w:szCs w:val="18"/>
              </w:rPr>
            </w:pPr>
            <w:r w:rsidRPr="00A45A5F">
              <w:rPr>
                <w:szCs w:val="18"/>
              </w:rPr>
              <w:t>If this post is an office-based job with routine office hazards (eg: use of VDU)</w:t>
            </w:r>
            <w:r w:rsidR="009064A9" w:rsidRPr="00A45A5F">
              <w:rPr>
                <w:szCs w:val="18"/>
              </w:rPr>
              <w:t>,</w:t>
            </w:r>
            <w:r w:rsidRPr="00A45A5F">
              <w:rPr>
                <w:szCs w:val="18"/>
              </w:rPr>
              <w:t xml:space="preserve"> no further information needs to be supplied.</w:t>
            </w:r>
            <w:r w:rsidR="009064A9" w:rsidRPr="00A45A5F">
              <w:rPr>
                <w:szCs w:val="18"/>
              </w:rPr>
              <w:t xml:space="preserve"> Do not complete the section below.</w:t>
            </w:r>
          </w:p>
        </w:tc>
      </w:tr>
      <w:tr w:rsidR="00D3349E" w:rsidRPr="00A45A5F" w14:paraId="48115143" w14:textId="77777777" w:rsidTr="00D3349E">
        <w:tc>
          <w:tcPr>
            <w:tcW w:w="908" w:type="dxa"/>
          </w:tcPr>
          <w:p w14:paraId="3977EB84" w14:textId="5713AD23" w:rsidR="00D3349E" w:rsidRPr="00A45A5F" w:rsidRDefault="003616D9" w:rsidP="00E264FD">
            <w:pPr>
              <w:rPr>
                <w:szCs w:val="18"/>
              </w:rPr>
            </w:pPr>
            <w:sdt>
              <w:sdtPr>
                <w:rPr>
                  <w:szCs w:val="18"/>
                </w:rPr>
                <w:id w:val="-174965147"/>
                <w14:checkbox>
                  <w14:checked w14:val="0"/>
                  <w14:checkedState w14:val="2612" w14:font="Times New Roman"/>
                  <w14:uncheckedState w14:val="2610" w14:font="Times New Roman"/>
                </w14:checkbox>
              </w:sdtPr>
              <w:sdtEndPr/>
              <w:sdtContent>
                <w:r w:rsidR="00D3349E" w:rsidRPr="00A45A5F">
                  <w:rPr>
                    <w:rFonts w:ascii="MS Gothic" w:eastAsia="MS Gothic" w:hAnsi="MS Gothic" w:cs="MS Gothic" w:hint="eastAsia"/>
                    <w:szCs w:val="18"/>
                  </w:rPr>
                  <w:t>☐</w:t>
                </w:r>
              </w:sdtContent>
            </w:sdt>
            <w:r w:rsidR="00D3349E" w:rsidRPr="00A45A5F">
              <w:rPr>
                <w:szCs w:val="18"/>
              </w:rPr>
              <w:t xml:space="preserve"> No</w:t>
            </w:r>
          </w:p>
        </w:tc>
        <w:tc>
          <w:tcPr>
            <w:tcW w:w="8843" w:type="dxa"/>
          </w:tcPr>
          <w:p w14:paraId="2FB856C1" w14:textId="14598E36" w:rsidR="00D3349E" w:rsidRPr="00A45A5F" w:rsidRDefault="00D3349E" w:rsidP="00D3349E">
            <w:pPr>
              <w:rPr>
                <w:szCs w:val="18"/>
              </w:rPr>
            </w:pPr>
            <w:r w:rsidRPr="00A45A5F">
              <w:rPr>
                <w:szCs w:val="18"/>
              </w:rPr>
              <w:t xml:space="preserve">If this post is not office-based or has some hazards other than routine office (eg: more than use of VDU) please complete the </w:t>
            </w:r>
            <w:r w:rsidR="00B02098">
              <w:rPr>
                <w:szCs w:val="18"/>
              </w:rPr>
              <w:t>assessment</w:t>
            </w:r>
            <w:r w:rsidRPr="00A45A5F">
              <w:rPr>
                <w:szCs w:val="18"/>
              </w:rPr>
              <w:t xml:space="preserve"> below.</w:t>
            </w:r>
          </w:p>
          <w:p w14:paraId="4892F016" w14:textId="47470006" w:rsidR="009064A9" w:rsidRPr="00A45A5F" w:rsidRDefault="009064A9" w:rsidP="00D3349E">
            <w:pPr>
              <w:rPr>
                <w:szCs w:val="18"/>
              </w:rPr>
            </w:pPr>
            <w:r w:rsidRPr="00A45A5F">
              <w:rPr>
                <w:szCs w:val="18"/>
              </w:rPr>
              <w:t>Hiring managers are asked to complete this section as accurately as possible to ensure the safety of the post-holder.</w:t>
            </w:r>
          </w:p>
        </w:tc>
      </w:tr>
    </w:tbl>
    <w:p w14:paraId="04193472" w14:textId="77777777" w:rsidR="00D3349E" w:rsidRPr="00A45A5F" w:rsidRDefault="00D3349E" w:rsidP="00E264FD">
      <w:pPr>
        <w:rPr>
          <w:szCs w:val="18"/>
        </w:rPr>
      </w:pPr>
    </w:p>
    <w:p w14:paraId="15BF08E7" w14:textId="710FF6AC" w:rsidR="0012209D" w:rsidRPr="00A45A5F" w:rsidRDefault="0012209D" w:rsidP="009064A9">
      <w:pPr>
        <w:rPr>
          <w:szCs w:val="18"/>
        </w:rPr>
      </w:pPr>
      <w:r w:rsidRPr="00A45A5F">
        <w:rPr>
          <w:szCs w:val="18"/>
        </w:rPr>
        <w:t>## - HR will send a full PEHQ to all applicants for this position.</w:t>
      </w:r>
      <w:r w:rsidR="00D3349E" w:rsidRPr="00A45A5F">
        <w:rPr>
          <w:szCs w:val="18"/>
        </w:rPr>
        <w:t xml:space="preserve"> </w:t>
      </w:r>
      <w:r w:rsidR="009064A9" w:rsidRPr="00A45A5F">
        <w:rPr>
          <w:szCs w:val="18"/>
        </w:rPr>
        <w:t xml:space="preserve">Please note, if </w:t>
      </w:r>
      <w:r w:rsidR="00D3349E" w:rsidRPr="00A45A5F">
        <w:rPr>
          <w:szCs w:val="18"/>
        </w:rPr>
        <w:t xml:space="preserve">full health clearance is required for a role, </w:t>
      </w:r>
      <w:r w:rsidR="009064A9" w:rsidRPr="00A45A5F">
        <w:rPr>
          <w:szCs w:val="18"/>
        </w:rPr>
        <w:t xml:space="preserve">this will apply to </w:t>
      </w:r>
      <w:r w:rsidR="00D3349E" w:rsidRPr="00A45A5F">
        <w:rPr>
          <w:szCs w:val="18"/>
        </w:rPr>
        <w:t>all individuals</w:t>
      </w:r>
      <w:r w:rsidR="009064A9" w:rsidRPr="00A45A5F">
        <w:rPr>
          <w:szCs w:val="18"/>
        </w:rPr>
        <w:t>,</w:t>
      </w:r>
      <w:r w:rsidR="00D3349E" w:rsidRPr="00A45A5F">
        <w:rPr>
          <w:szCs w:val="18"/>
        </w:rPr>
        <w:t xml:space="preserve"> </w:t>
      </w:r>
      <w:r w:rsidR="009064A9" w:rsidRPr="00A45A5F">
        <w:rPr>
          <w:szCs w:val="18"/>
        </w:rPr>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35"/>
        <w:gridCol w:w="1314"/>
        <w:gridCol w:w="1314"/>
      </w:tblGrid>
      <w:tr w:rsidR="0012209D" w:rsidRPr="00A45A5F" w14:paraId="15BF08F0" w14:textId="77777777" w:rsidTr="00681C08">
        <w:trPr>
          <w:jc w:val="center"/>
        </w:trPr>
        <w:tc>
          <w:tcPr>
            <w:tcW w:w="5807" w:type="dxa"/>
            <w:shd w:val="clear" w:color="auto" w:fill="D9D9D9" w:themeFill="background1" w:themeFillShade="D9"/>
            <w:vAlign w:val="center"/>
          </w:tcPr>
          <w:p w14:paraId="15BF08E9" w14:textId="77777777" w:rsidR="0012209D" w:rsidRPr="00A45A5F" w:rsidRDefault="0012209D" w:rsidP="00321CAA">
            <w:pPr>
              <w:rPr>
                <w:b/>
                <w:bCs/>
                <w:szCs w:val="18"/>
              </w:rPr>
            </w:pPr>
            <w:r w:rsidRPr="00A45A5F">
              <w:rPr>
                <w:b/>
                <w:bCs/>
                <w:szCs w:val="18"/>
              </w:rPr>
              <w:t>ENVIRONMENTAL EXPOSURES</w:t>
            </w:r>
          </w:p>
        </w:tc>
        <w:tc>
          <w:tcPr>
            <w:tcW w:w="1435"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A45A5F" w:rsidRDefault="0012209D" w:rsidP="00321CAA">
            <w:pPr>
              <w:rPr>
                <w:b/>
                <w:bCs/>
                <w:szCs w:val="18"/>
              </w:rPr>
            </w:pPr>
            <w:r w:rsidRPr="00A45A5F">
              <w:rPr>
                <w:b/>
                <w:bCs/>
                <w:szCs w:val="18"/>
              </w:rPr>
              <w:t xml:space="preserve">Occasionally </w:t>
            </w:r>
          </w:p>
          <w:p w14:paraId="15BF08EB" w14:textId="77777777" w:rsidR="0012209D" w:rsidRPr="00A45A5F" w:rsidRDefault="0012209D" w:rsidP="00321CAA">
            <w:pPr>
              <w:rPr>
                <w:szCs w:val="18"/>
              </w:rPr>
            </w:pPr>
            <w:r w:rsidRPr="00A45A5F">
              <w:rPr>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A45A5F" w:rsidRDefault="0012209D" w:rsidP="00321CAA">
            <w:pPr>
              <w:rPr>
                <w:b/>
                <w:bCs/>
                <w:szCs w:val="18"/>
              </w:rPr>
            </w:pPr>
            <w:r w:rsidRPr="00A45A5F">
              <w:rPr>
                <w:b/>
                <w:bCs/>
                <w:szCs w:val="18"/>
              </w:rPr>
              <w:t>Frequently</w:t>
            </w:r>
          </w:p>
          <w:p w14:paraId="15BF08ED" w14:textId="77777777" w:rsidR="0012209D" w:rsidRPr="00A45A5F" w:rsidRDefault="0012209D" w:rsidP="00321CAA">
            <w:pPr>
              <w:rPr>
                <w:szCs w:val="18"/>
              </w:rPr>
            </w:pPr>
            <w:r w:rsidRPr="00A45A5F">
              <w:rPr>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A45A5F" w:rsidRDefault="0012209D" w:rsidP="00321CAA">
            <w:pPr>
              <w:rPr>
                <w:szCs w:val="18"/>
              </w:rPr>
            </w:pPr>
            <w:r w:rsidRPr="00A45A5F">
              <w:rPr>
                <w:b/>
                <w:bCs/>
                <w:szCs w:val="18"/>
              </w:rPr>
              <w:t>Constantly</w:t>
            </w:r>
          </w:p>
          <w:p w14:paraId="15BF08EF" w14:textId="77777777" w:rsidR="0012209D" w:rsidRPr="00A45A5F" w:rsidRDefault="0012209D" w:rsidP="00321CAA">
            <w:pPr>
              <w:rPr>
                <w:szCs w:val="18"/>
              </w:rPr>
            </w:pPr>
            <w:r w:rsidRPr="00A45A5F">
              <w:rPr>
                <w:szCs w:val="18"/>
              </w:rPr>
              <w:t>(&gt; 60% of time)</w:t>
            </w:r>
          </w:p>
        </w:tc>
      </w:tr>
      <w:tr w:rsidR="0012209D" w:rsidRPr="00A45A5F" w14:paraId="15BF08F5" w14:textId="77777777" w:rsidTr="00681C08">
        <w:trPr>
          <w:jc w:val="center"/>
        </w:trPr>
        <w:tc>
          <w:tcPr>
            <w:tcW w:w="5807" w:type="dxa"/>
            <w:shd w:val="clear" w:color="auto" w:fill="auto"/>
            <w:vAlign w:val="center"/>
          </w:tcPr>
          <w:p w14:paraId="15BF08F1" w14:textId="77777777" w:rsidR="0012209D" w:rsidRPr="00A45A5F" w:rsidRDefault="0012209D" w:rsidP="00321CAA">
            <w:pPr>
              <w:rPr>
                <w:szCs w:val="18"/>
              </w:rPr>
            </w:pPr>
            <w:r w:rsidRPr="00A45A5F">
              <w:rPr>
                <w:szCs w:val="18"/>
              </w:rPr>
              <w:t xml:space="preserve">Outside work </w:t>
            </w:r>
          </w:p>
        </w:tc>
        <w:tc>
          <w:tcPr>
            <w:tcW w:w="1435" w:type="dxa"/>
            <w:shd w:val="clear" w:color="auto" w:fill="auto"/>
            <w:vAlign w:val="center"/>
          </w:tcPr>
          <w:p w14:paraId="15BF08F2" w14:textId="77777777" w:rsidR="0012209D" w:rsidRPr="00A45A5F" w:rsidRDefault="0012209D" w:rsidP="00321CAA">
            <w:pPr>
              <w:rPr>
                <w:szCs w:val="18"/>
              </w:rPr>
            </w:pPr>
          </w:p>
        </w:tc>
        <w:tc>
          <w:tcPr>
            <w:tcW w:w="1314" w:type="dxa"/>
            <w:shd w:val="clear" w:color="auto" w:fill="auto"/>
            <w:vAlign w:val="center"/>
          </w:tcPr>
          <w:p w14:paraId="15BF08F3" w14:textId="77777777" w:rsidR="0012209D" w:rsidRPr="00A45A5F" w:rsidRDefault="0012209D" w:rsidP="00321CAA">
            <w:pPr>
              <w:rPr>
                <w:szCs w:val="18"/>
              </w:rPr>
            </w:pPr>
          </w:p>
        </w:tc>
        <w:tc>
          <w:tcPr>
            <w:tcW w:w="1314" w:type="dxa"/>
            <w:shd w:val="clear" w:color="auto" w:fill="auto"/>
            <w:vAlign w:val="center"/>
          </w:tcPr>
          <w:p w14:paraId="15BF08F4" w14:textId="77777777" w:rsidR="0012209D" w:rsidRPr="00A45A5F" w:rsidRDefault="0012209D" w:rsidP="00321CAA">
            <w:pPr>
              <w:rPr>
                <w:szCs w:val="18"/>
              </w:rPr>
            </w:pPr>
          </w:p>
        </w:tc>
      </w:tr>
      <w:tr w:rsidR="0012209D" w:rsidRPr="00A45A5F" w14:paraId="15BF08FA" w14:textId="77777777" w:rsidTr="00681C08">
        <w:trPr>
          <w:jc w:val="center"/>
        </w:trPr>
        <w:tc>
          <w:tcPr>
            <w:tcW w:w="5807" w:type="dxa"/>
            <w:shd w:val="clear" w:color="auto" w:fill="auto"/>
            <w:vAlign w:val="center"/>
          </w:tcPr>
          <w:p w14:paraId="15BF08F6" w14:textId="77777777" w:rsidR="0012209D" w:rsidRPr="00A45A5F" w:rsidRDefault="0012209D" w:rsidP="00321CAA">
            <w:pPr>
              <w:rPr>
                <w:szCs w:val="18"/>
              </w:rPr>
            </w:pPr>
            <w:r w:rsidRPr="00A45A5F">
              <w:rPr>
                <w:szCs w:val="18"/>
              </w:rPr>
              <w:t>Extremes of temperature (eg: fridge/ furnace)</w:t>
            </w:r>
          </w:p>
        </w:tc>
        <w:tc>
          <w:tcPr>
            <w:tcW w:w="1435" w:type="dxa"/>
            <w:shd w:val="clear" w:color="auto" w:fill="auto"/>
            <w:vAlign w:val="center"/>
          </w:tcPr>
          <w:p w14:paraId="15BF08F7" w14:textId="77777777" w:rsidR="0012209D" w:rsidRPr="00A45A5F" w:rsidRDefault="0012209D" w:rsidP="00321CAA">
            <w:pPr>
              <w:rPr>
                <w:szCs w:val="18"/>
              </w:rPr>
            </w:pPr>
          </w:p>
        </w:tc>
        <w:tc>
          <w:tcPr>
            <w:tcW w:w="1314" w:type="dxa"/>
            <w:shd w:val="clear" w:color="auto" w:fill="auto"/>
            <w:vAlign w:val="center"/>
          </w:tcPr>
          <w:p w14:paraId="15BF08F8" w14:textId="77777777" w:rsidR="0012209D" w:rsidRPr="00A45A5F" w:rsidRDefault="0012209D" w:rsidP="00321CAA">
            <w:pPr>
              <w:rPr>
                <w:szCs w:val="18"/>
              </w:rPr>
            </w:pPr>
          </w:p>
        </w:tc>
        <w:tc>
          <w:tcPr>
            <w:tcW w:w="1314" w:type="dxa"/>
            <w:shd w:val="clear" w:color="auto" w:fill="auto"/>
            <w:vAlign w:val="center"/>
          </w:tcPr>
          <w:p w14:paraId="15BF08F9" w14:textId="77777777" w:rsidR="0012209D" w:rsidRPr="00A45A5F" w:rsidRDefault="0012209D" w:rsidP="00321CAA">
            <w:pPr>
              <w:rPr>
                <w:szCs w:val="18"/>
              </w:rPr>
            </w:pPr>
          </w:p>
        </w:tc>
      </w:tr>
      <w:tr w:rsidR="0012209D" w:rsidRPr="00A45A5F" w14:paraId="15BF08FF" w14:textId="77777777" w:rsidTr="00681C08">
        <w:trPr>
          <w:jc w:val="center"/>
        </w:trPr>
        <w:tc>
          <w:tcPr>
            <w:tcW w:w="5807" w:type="dxa"/>
            <w:shd w:val="clear" w:color="auto" w:fill="auto"/>
            <w:vAlign w:val="center"/>
          </w:tcPr>
          <w:p w14:paraId="15BF08FB" w14:textId="72EFE44B" w:rsidR="0012209D" w:rsidRPr="00A45A5F" w:rsidRDefault="004263FE" w:rsidP="00321CAA">
            <w:pPr>
              <w:rPr>
                <w:szCs w:val="18"/>
              </w:rPr>
            </w:pPr>
            <w:r w:rsidRPr="00A45A5F">
              <w:rPr>
                <w:szCs w:val="18"/>
              </w:rPr>
              <w:t xml:space="preserve">## </w:t>
            </w:r>
            <w:r w:rsidR="0012209D" w:rsidRPr="00A45A5F">
              <w:rPr>
                <w:szCs w:val="18"/>
              </w:rPr>
              <w:t>Potential for exposure to body fluids</w:t>
            </w:r>
          </w:p>
        </w:tc>
        <w:tc>
          <w:tcPr>
            <w:tcW w:w="1435" w:type="dxa"/>
            <w:shd w:val="clear" w:color="auto" w:fill="auto"/>
            <w:vAlign w:val="center"/>
          </w:tcPr>
          <w:p w14:paraId="15BF08FC" w14:textId="77777777" w:rsidR="0012209D" w:rsidRPr="00A45A5F" w:rsidRDefault="0012209D" w:rsidP="00321CAA">
            <w:pPr>
              <w:rPr>
                <w:szCs w:val="18"/>
              </w:rPr>
            </w:pPr>
          </w:p>
        </w:tc>
        <w:tc>
          <w:tcPr>
            <w:tcW w:w="1314" w:type="dxa"/>
            <w:shd w:val="clear" w:color="auto" w:fill="auto"/>
            <w:vAlign w:val="center"/>
          </w:tcPr>
          <w:p w14:paraId="15BF08FD" w14:textId="77777777" w:rsidR="0012209D" w:rsidRPr="00A45A5F" w:rsidRDefault="0012209D" w:rsidP="00321CAA">
            <w:pPr>
              <w:rPr>
                <w:szCs w:val="18"/>
              </w:rPr>
            </w:pPr>
          </w:p>
        </w:tc>
        <w:tc>
          <w:tcPr>
            <w:tcW w:w="1314" w:type="dxa"/>
            <w:shd w:val="clear" w:color="auto" w:fill="auto"/>
            <w:vAlign w:val="center"/>
          </w:tcPr>
          <w:p w14:paraId="15BF08FE" w14:textId="77777777" w:rsidR="0012209D" w:rsidRPr="00A45A5F" w:rsidRDefault="0012209D" w:rsidP="00321CAA">
            <w:pPr>
              <w:rPr>
                <w:szCs w:val="18"/>
              </w:rPr>
            </w:pPr>
          </w:p>
        </w:tc>
      </w:tr>
      <w:tr w:rsidR="0012209D" w:rsidRPr="00A45A5F" w14:paraId="15BF0904" w14:textId="77777777" w:rsidTr="00681C08">
        <w:trPr>
          <w:jc w:val="center"/>
        </w:trPr>
        <w:tc>
          <w:tcPr>
            <w:tcW w:w="5807" w:type="dxa"/>
            <w:shd w:val="clear" w:color="auto" w:fill="auto"/>
            <w:vAlign w:val="center"/>
          </w:tcPr>
          <w:p w14:paraId="15BF0900" w14:textId="77777777" w:rsidR="0012209D" w:rsidRPr="00A45A5F" w:rsidRDefault="0012209D" w:rsidP="00321CAA">
            <w:pPr>
              <w:rPr>
                <w:szCs w:val="18"/>
              </w:rPr>
            </w:pPr>
            <w:r w:rsidRPr="00A45A5F">
              <w:rPr>
                <w:szCs w:val="18"/>
              </w:rPr>
              <w:t>## Noise (greater than 80 dba - 8 hrs twa)</w:t>
            </w:r>
          </w:p>
        </w:tc>
        <w:tc>
          <w:tcPr>
            <w:tcW w:w="1435" w:type="dxa"/>
            <w:tcBorders>
              <w:bottom w:val="single" w:sz="4" w:space="0" w:color="auto"/>
            </w:tcBorders>
            <w:shd w:val="clear" w:color="auto" w:fill="auto"/>
            <w:vAlign w:val="center"/>
          </w:tcPr>
          <w:p w14:paraId="15BF090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3" w14:textId="77777777" w:rsidR="0012209D" w:rsidRPr="00A45A5F" w:rsidRDefault="0012209D" w:rsidP="00321CAA">
            <w:pPr>
              <w:rPr>
                <w:szCs w:val="18"/>
              </w:rPr>
            </w:pPr>
          </w:p>
        </w:tc>
      </w:tr>
      <w:tr w:rsidR="0012209D" w:rsidRPr="00A45A5F" w14:paraId="15BF0909" w14:textId="77777777" w:rsidTr="00681C08">
        <w:trPr>
          <w:jc w:val="center"/>
        </w:trPr>
        <w:tc>
          <w:tcPr>
            <w:tcW w:w="5807" w:type="dxa"/>
            <w:tcBorders>
              <w:bottom w:val="nil"/>
            </w:tcBorders>
            <w:shd w:val="clear" w:color="auto" w:fill="auto"/>
            <w:vAlign w:val="center"/>
          </w:tcPr>
          <w:p w14:paraId="15BF0905" w14:textId="77777777" w:rsidR="0012209D" w:rsidRPr="00A45A5F" w:rsidRDefault="0012209D" w:rsidP="00321CAA">
            <w:pPr>
              <w:rPr>
                <w:szCs w:val="18"/>
              </w:rPr>
            </w:pPr>
            <w:r w:rsidRPr="00A45A5F">
              <w:rPr>
                <w:szCs w:val="18"/>
              </w:rPr>
              <w:t>## Exposure to hazardous substances (eg: solvents, liquids, dust, fumes, biohazards). Specify below:</w:t>
            </w:r>
          </w:p>
        </w:tc>
        <w:tc>
          <w:tcPr>
            <w:tcW w:w="1435" w:type="dxa"/>
            <w:tcBorders>
              <w:bottom w:val="single" w:sz="4" w:space="0" w:color="auto"/>
            </w:tcBorders>
            <w:shd w:val="clear" w:color="auto" w:fill="auto"/>
            <w:vAlign w:val="center"/>
          </w:tcPr>
          <w:p w14:paraId="15BF0906"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7"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8" w14:textId="77777777" w:rsidR="0012209D" w:rsidRPr="00A45A5F" w:rsidRDefault="0012209D" w:rsidP="00321CAA">
            <w:pPr>
              <w:rPr>
                <w:szCs w:val="18"/>
              </w:rPr>
            </w:pPr>
          </w:p>
        </w:tc>
      </w:tr>
      <w:tr w:rsidR="0012209D" w:rsidRPr="00A45A5F" w14:paraId="15BF0910" w14:textId="77777777" w:rsidTr="00681C08">
        <w:trPr>
          <w:jc w:val="center"/>
        </w:trPr>
        <w:tc>
          <w:tcPr>
            <w:tcW w:w="5807" w:type="dxa"/>
            <w:shd w:val="clear" w:color="auto" w:fill="auto"/>
            <w:vAlign w:val="center"/>
          </w:tcPr>
          <w:p w14:paraId="15BF090C" w14:textId="77777777" w:rsidR="0012209D" w:rsidRPr="00A45A5F" w:rsidRDefault="0012209D" w:rsidP="00321CAA">
            <w:pPr>
              <w:rPr>
                <w:szCs w:val="18"/>
              </w:rPr>
            </w:pPr>
            <w:r w:rsidRPr="00A45A5F">
              <w:rPr>
                <w:szCs w:val="18"/>
              </w:rPr>
              <w:t>Frequent hand washing</w:t>
            </w:r>
          </w:p>
        </w:tc>
        <w:tc>
          <w:tcPr>
            <w:tcW w:w="1435" w:type="dxa"/>
            <w:shd w:val="clear" w:color="auto" w:fill="auto"/>
            <w:vAlign w:val="center"/>
          </w:tcPr>
          <w:p w14:paraId="15BF090D" w14:textId="77777777" w:rsidR="0012209D" w:rsidRPr="00A45A5F" w:rsidRDefault="0012209D" w:rsidP="00321CAA">
            <w:pPr>
              <w:rPr>
                <w:szCs w:val="18"/>
              </w:rPr>
            </w:pPr>
          </w:p>
        </w:tc>
        <w:tc>
          <w:tcPr>
            <w:tcW w:w="1314" w:type="dxa"/>
            <w:shd w:val="clear" w:color="auto" w:fill="auto"/>
            <w:vAlign w:val="center"/>
          </w:tcPr>
          <w:p w14:paraId="15BF090E" w14:textId="77777777" w:rsidR="0012209D" w:rsidRPr="00A45A5F" w:rsidRDefault="0012209D" w:rsidP="00321CAA">
            <w:pPr>
              <w:rPr>
                <w:szCs w:val="18"/>
              </w:rPr>
            </w:pPr>
          </w:p>
        </w:tc>
        <w:tc>
          <w:tcPr>
            <w:tcW w:w="1314" w:type="dxa"/>
            <w:shd w:val="clear" w:color="auto" w:fill="auto"/>
            <w:vAlign w:val="center"/>
          </w:tcPr>
          <w:p w14:paraId="15BF090F" w14:textId="77777777" w:rsidR="0012209D" w:rsidRPr="00A45A5F" w:rsidRDefault="0012209D" w:rsidP="00321CAA">
            <w:pPr>
              <w:rPr>
                <w:szCs w:val="18"/>
              </w:rPr>
            </w:pPr>
          </w:p>
        </w:tc>
      </w:tr>
      <w:tr w:rsidR="0012209D" w:rsidRPr="00A45A5F" w14:paraId="15BF0915" w14:textId="77777777" w:rsidTr="00681C08">
        <w:trPr>
          <w:jc w:val="center"/>
        </w:trPr>
        <w:tc>
          <w:tcPr>
            <w:tcW w:w="5807" w:type="dxa"/>
            <w:tcBorders>
              <w:bottom w:val="single" w:sz="4" w:space="0" w:color="auto"/>
            </w:tcBorders>
            <w:shd w:val="clear" w:color="auto" w:fill="auto"/>
            <w:vAlign w:val="center"/>
          </w:tcPr>
          <w:p w14:paraId="15BF0911" w14:textId="77777777" w:rsidR="0012209D" w:rsidRPr="00A45A5F" w:rsidRDefault="0012209D" w:rsidP="00321CAA">
            <w:pPr>
              <w:rPr>
                <w:szCs w:val="18"/>
              </w:rPr>
            </w:pPr>
            <w:r w:rsidRPr="00A45A5F">
              <w:rPr>
                <w:szCs w:val="18"/>
              </w:rPr>
              <w:t xml:space="preserve">Ionising radiation </w:t>
            </w:r>
          </w:p>
        </w:tc>
        <w:tc>
          <w:tcPr>
            <w:tcW w:w="1435" w:type="dxa"/>
            <w:tcBorders>
              <w:bottom w:val="single" w:sz="4" w:space="0" w:color="auto"/>
            </w:tcBorders>
            <w:shd w:val="clear" w:color="auto" w:fill="auto"/>
            <w:vAlign w:val="center"/>
          </w:tcPr>
          <w:p w14:paraId="15BF091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3"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4" w14:textId="77777777" w:rsidR="0012209D" w:rsidRPr="00A45A5F" w:rsidRDefault="0012209D" w:rsidP="00321CAA">
            <w:pPr>
              <w:rPr>
                <w:szCs w:val="18"/>
              </w:rPr>
            </w:pPr>
          </w:p>
        </w:tc>
      </w:tr>
      <w:tr w:rsidR="0012209D" w:rsidRPr="00A45A5F" w14:paraId="15BF0917" w14:textId="77777777" w:rsidTr="00321CAA">
        <w:trPr>
          <w:jc w:val="center"/>
        </w:trPr>
        <w:tc>
          <w:tcPr>
            <w:tcW w:w="9870" w:type="dxa"/>
            <w:gridSpan w:val="4"/>
            <w:shd w:val="clear" w:color="auto" w:fill="D9D9D9"/>
            <w:vAlign w:val="center"/>
          </w:tcPr>
          <w:p w14:paraId="15BF0916" w14:textId="77777777" w:rsidR="0012209D" w:rsidRPr="00A45A5F" w:rsidRDefault="0012209D" w:rsidP="00321CAA">
            <w:pPr>
              <w:rPr>
                <w:szCs w:val="18"/>
              </w:rPr>
            </w:pPr>
            <w:r w:rsidRPr="00A45A5F">
              <w:rPr>
                <w:b/>
                <w:bCs/>
                <w:szCs w:val="18"/>
              </w:rPr>
              <w:t>EQUIPMENT/TOOLS/MACHINES USED</w:t>
            </w:r>
          </w:p>
        </w:tc>
      </w:tr>
      <w:tr w:rsidR="0012209D" w:rsidRPr="00A45A5F" w14:paraId="15BF091C" w14:textId="77777777" w:rsidTr="00681C08">
        <w:trPr>
          <w:jc w:val="center"/>
        </w:trPr>
        <w:tc>
          <w:tcPr>
            <w:tcW w:w="5807" w:type="dxa"/>
            <w:shd w:val="clear" w:color="auto" w:fill="auto"/>
            <w:vAlign w:val="center"/>
          </w:tcPr>
          <w:p w14:paraId="15BF0918" w14:textId="77777777" w:rsidR="0012209D" w:rsidRPr="00A45A5F" w:rsidRDefault="0012209D" w:rsidP="00321CAA">
            <w:pPr>
              <w:rPr>
                <w:szCs w:val="18"/>
              </w:rPr>
            </w:pPr>
            <w:r w:rsidRPr="00A45A5F">
              <w:rPr>
                <w:szCs w:val="18"/>
              </w:rPr>
              <w:t xml:space="preserve">## Food handling </w:t>
            </w:r>
          </w:p>
        </w:tc>
        <w:tc>
          <w:tcPr>
            <w:tcW w:w="1435" w:type="dxa"/>
            <w:shd w:val="clear" w:color="auto" w:fill="auto"/>
            <w:vAlign w:val="center"/>
          </w:tcPr>
          <w:p w14:paraId="15BF0919" w14:textId="77777777" w:rsidR="0012209D" w:rsidRPr="00A45A5F" w:rsidRDefault="0012209D" w:rsidP="00321CAA">
            <w:pPr>
              <w:rPr>
                <w:szCs w:val="18"/>
              </w:rPr>
            </w:pPr>
          </w:p>
        </w:tc>
        <w:tc>
          <w:tcPr>
            <w:tcW w:w="1314" w:type="dxa"/>
            <w:shd w:val="clear" w:color="auto" w:fill="auto"/>
            <w:vAlign w:val="center"/>
          </w:tcPr>
          <w:p w14:paraId="15BF091A" w14:textId="77777777" w:rsidR="0012209D" w:rsidRPr="00A45A5F" w:rsidRDefault="0012209D" w:rsidP="00321CAA">
            <w:pPr>
              <w:rPr>
                <w:szCs w:val="18"/>
              </w:rPr>
            </w:pPr>
          </w:p>
        </w:tc>
        <w:tc>
          <w:tcPr>
            <w:tcW w:w="1314" w:type="dxa"/>
            <w:shd w:val="clear" w:color="auto" w:fill="auto"/>
            <w:vAlign w:val="center"/>
          </w:tcPr>
          <w:p w14:paraId="15BF091B" w14:textId="77777777" w:rsidR="0012209D" w:rsidRPr="00A45A5F" w:rsidRDefault="0012209D" w:rsidP="00321CAA">
            <w:pPr>
              <w:rPr>
                <w:szCs w:val="18"/>
              </w:rPr>
            </w:pPr>
          </w:p>
        </w:tc>
      </w:tr>
      <w:tr w:rsidR="0012209D" w:rsidRPr="00A45A5F" w14:paraId="15BF0921" w14:textId="77777777" w:rsidTr="00681C08">
        <w:trPr>
          <w:jc w:val="center"/>
        </w:trPr>
        <w:tc>
          <w:tcPr>
            <w:tcW w:w="5807" w:type="dxa"/>
            <w:shd w:val="clear" w:color="auto" w:fill="auto"/>
            <w:vAlign w:val="center"/>
          </w:tcPr>
          <w:p w14:paraId="15BF091D" w14:textId="77777777" w:rsidR="0012209D" w:rsidRPr="00A45A5F" w:rsidRDefault="0012209D" w:rsidP="00321CAA">
            <w:pPr>
              <w:rPr>
                <w:szCs w:val="18"/>
              </w:rPr>
            </w:pPr>
            <w:r w:rsidRPr="00A45A5F">
              <w:rPr>
                <w:szCs w:val="18"/>
              </w:rPr>
              <w:t xml:space="preserve">## Driving university vehicles(eg: car/van/LGV/PCV) </w:t>
            </w:r>
          </w:p>
        </w:tc>
        <w:tc>
          <w:tcPr>
            <w:tcW w:w="1435" w:type="dxa"/>
            <w:shd w:val="clear" w:color="auto" w:fill="auto"/>
            <w:vAlign w:val="center"/>
          </w:tcPr>
          <w:p w14:paraId="15BF091E" w14:textId="77777777" w:rsidR="0012209D" w:rsidRPr="00A45A5F" w:rsidRDefault="0012209D" w:rsidP="00321CAA">
            <w:pPr>
              <w:rPr>
                <w:szCs w:val="18"/>
              </w:rPr>
            </w:pPr>
          </w:p>
        </w:tc>
        <w:tc>
          <w:tcPr>
            <w:tcW w:w="1314" w:type="dxa"/>
            <w:shd w:val="clear" w:color="auto" w:fill="auto"/>
            <w:vAlign w:val="center"/>
          </w:tcPr>
          <w:p w14:paraId="15BF091F" w14:textId="77777777" w:rsidR="0012209D" w:rsidRPr="00A45A5F" w:rsidRDefault="0012209D" w:rsidP="00321CAA">
            <w:pPr>
              <w:rPr>
                <w:szCs w:val="18"/>
              </w:rPr>
            </w:pPr>
          </w:p>
        </w:tc>
        <w:tc>
          <w:tcPr>
            <w:tcW w:w="1314" w:type="dxa"/>
            <w:shd w:val="clear" w:color="auto" w:fill="auto"/>
            <w:vAlign w:val="center"/>
          </w:tcPr>
          <w:p w14:paraId="15BF0920" w14:textId="77777777" w:rsidR="0012209D" w:rsidRPr="00A45A5F" w:rsidRDefault="0012209D" w:rsidP="00321CAA">
            <w:pPr>
              <w:rPr>
                <w:szCs w:val="18"/>
              </w:rPr>
            </w:pPr>
          </w:p>
        </w:tc>
      </w:tr>
      <w:tr w:rsidR="0012209D" w:rsidRPr="00A45A5F" w14:paraId="15BF0926" w14:textId="77777777" w:rsidTr="00681C08">
        <w:trPr>
          <w:jc w:val="center"/>
        </w:trPr>
        <w:tc>
          <w:tcPr>
            <w:tcW w:w="5807" w:type="dxa"/>
            <w:shd w:val="clear" w:color="auto" w:fill="auto"/>
            <w:vAlign w:val="center"/>
          </w:tcPr>
          <w:p w14:paraId="15BF0922" w14:textId="77777777" w:rsidR="0012209D" w:rsidRPr="00A45A5F" w:rsidRDefault="0012209D" w:rsidP="00321CAA">
            <w:pPr>
              <w:rPr>
                <w:szCs w:val="18"/>
              </w:rPr>
            </w:pPr>
            <w:r w:rsidRPr="00A45A5F">
              <w:rPr>
                <w:szCs w:val="18"/>
              </w:rPr>
              <w:t>## Use of latex gloves (prohibited unless specific clinical necessity)</w:t>
            </w:r>
          </w:p>
        </w:tc>
        <w:tc>
          <w:tcPr>
            <w:tcW w:w="1435" w:type="dxa"/>
            <w:shd w:val="clear" w:color="auto" w:fill="auto"/>
            <w:vAlign w:val="center"/>
          </w:tcPr>
          <w:p w14:paraId="15BF0923" w14:textId="77777777" w:rsidR="0012209D" w:rsidRPr="00A45A5F" w:rsidRDefault="0012209D" w:rsidP="00321CAA">
            <w:pPr>
              <w:rPr>
                <w:szCs w:val="18"/>
              </w:rPr>
            </w:pPr>
          </w:p>
        </w:tc>
        <w:tc>
          <w:tcPr>
            <w:tcW w:w="1314" w:type="dxa"/>
            <w:shd w:val="clear" w:color="auto" w:fill="auto"/>
            <w:vAlign w:val="center"/>
          </w:tcPr>
          <w:p w14:paraId="15BF0924" w14:textId="77777777" w:rsidR="0012209D" w:rsidRPr="00A45A5F" w:rsidRDefault="0012209D" w:rsidP="00321CAA">
            <w:pPr>
              <w:rPr>
                <w:szCs w:val="18"/>
              </w:rPr>
            </w:pPr>
          </w:p>
        </w:tc>
        <w:tc>
          <w:tcPr>
            <w:tcW w:w="1314" w:type="dxa"/>
            <w:shd w:val="clear" w:color="auto" w:fill="auto"/>
            <w:vAlign w:val="center"/>
          </w:tcPr>
          <w:p w14:paraId="15BF0925" w14:textId="77777777" w:rsidR="0012209D" w:rsidRPr="00A45A5F" w:rsidRDefault="0012209D" w:rsidP="00321CAA">
            <w:pPr>
              <w:rPr>
                <w:szCs w:val="18"/>
              </w:rPr>
            </w:pPr>
          </w:p>
        </w:tc>
      </w:tr>
      <w:tr w:rsidR="0012209D" w:rsidRPr="00A45A5F" w14:paraId="15BF092B" w14:textId="77777777" w:rsidTr="00681C08">
        <w:trPr>
          <w:jc w:val="center"/>
        </w:trPr>
        <w:tc>
          <w:tcPr>
            <w:tcW w:w="5807" w:type="dxa"/>
            <w:tcBorders>
              <w:bottom w:val="single" w:sz="4" w:space="0" w:color="auto"/>
            </w:tcBorders>
            <w:shd w:val="clear" w:color="auto" w:fill="auto"/>
            <w:vAlign w:val="center"/>
          </w:tcPr>
          <w:p w14:paraId="15BF0927" w14:textId="77777777" w:rsidR="0012209D" w:rsidRPr="00A45A5F" w:rsidRDefault="0012209D" w:rsidP="00321CAA">
            <w:pPr>
              <w:rPr>
                <w:szCs w:val="18"/>
              </w:rPr>
            </w:pPr>
            <w:r w:rsidRPr="00A45A5F">
              <w:rPr>
                <w:szCs w:val="18"/>
              </w:rPr>
              <w:t xml:space="preserve">## Vibrating tools (eg: strimmers, hammer drill, lawnmowers) </w:t>
            </w:r>
          </w:p>
        </w:tc>
        <w:tc>
          <w:tcPr>
            <w:tcW w:w="1435" w:type="dxa"/>
            <w:tcBorders>
              <w:bottom w:val="single" w:sz="4" w:space="0" w:color="auto"/>
            </w:tcBorders>
            <w:shd w:val="clear" w:color="auto" w:fill="auto"/>
            <w:vAlign w:val="center"/>
          </w:tcPr>
          <w:p w14:paraId="15BF0928"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9"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A" w14:textId="77777777" w:rsidR="0012209D" w:rsidRPr="00A45A5F" w:rsidRDefault="0012209D" w:rsidP="00321CAA">
            <w:pPr>
              <w:rPr>
                <w:szCs w:val="18"/>
              </w:rPr>
            </w:pPr>
          </w:p>
        </w:tc>
      </w:tr>
      <w:tr w:rsidR="0012209D" w:rsidRPr="00A45A5F"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A45A5F" w:rsidRDefault="0012209D" w:rsidP="00321CAA">
            <w:pPr>
              <w:rPr>
                <w:szCs w:val="18"/>
              </w:rPr>
            </w:pPr>
            <w:r w:rsidRPr="00A45A5F">
              <w:rPr>
                <w:b/>
                <w:bCs/>
                <w:szCs w:val="18"/>
              </w:rPr>
              <w:t>PHYSICAL ABILITIES</w:t>
            </w:r>
          </w:p>
        </w:tc>
      </w:tr>
      <w:tr w:rsidR="0012209D" w:rsidRPr="00A45A5F" w14:paraId="15BF0932" w14:textId="77777777" w:rsidTr="00681C08">
        <w:trPr>
          <w:jc w:val="center"/>
        </w:trPr>
        <w:tc>
          <w:tcPr>
            <w:tcW w:w="5807" w:type="dxa"/>
            <w:shd w:val="clear" w:color="auto" w:fill="auto"/>
            <w:vAlign w:val="center"/>
          </w:tcPr>
          <w:p w14:paraId="15BF092E" w14:textId="77777777" w:rsidR="0012209D" w:rsidRPr="00A45A5F" w:rsidRDefault="0012209D" w:rsidP="00321CAA">
            <w:pPr>
              <w:rPr>
                <w:szCs w:val="18"/>
              </w:rPr>
            </w:pPr>
            <w:r w:rsidRPr="00A45A5F">
              <w:rPr>
                <w:szCs w:val="18"/>
              </w:rPr>
              <w:t>Load manual handling</w:t>
            </w:r>
          </w:p>
        </w:tc>
        <w:tc>
          <w:tcPr>
            <w:tcW w:w="1435" w:type="dxa"/>
            <w:shd w:val="clear" w:color="auto" w:fill="auto"/>
            <w:vAlign w:val="center"/>
          </w:tcPr>
          <w:p w14:paraId="15BF092F" w14:textId="77777777" w:rsidR="0012209D" w:rsidRPr="00A45A5F" w:rsidRDefault="0012209D" w:rsidP="00321CAA">
            <w:pPr>
              <w:rPr>
                <w:szCs w:val="18"/>
              </w:rPr>
            </w:pPr>
          </w:p>
        </w:tc>
        <w:tc>
          <w:tcPr>
            <w:tcW w:w="1314" w:type="dxa"/>
            <w:shd w:val="clear" w:color="auto" w:fill="auto"/>
            <w:vAlign w:val="center"/>
          </w:tcPr>
          <w:p w14:paraId="15BF0930" w14:textId="77777777" w:rsidR="0012209D" w:rsidRPr="00A45A5F" w:rsidRDefault="0012209D" w:rsidP="00321CAA">
            <w:pPr>
              <w:rPr>
                <w:szCs w:val="18"/>
              </w:rPr>
            </w:pPr>
          </w:p>
        </w:tc>
        <w:tc>
          <w:tcPr>
            <w:tcW w:w="1314" w:type="dxa"/>
            <w:shd w:val="clear" w:color="auto" w:fill="auto"/>
            <w:vAlign w:val="center"/>
          </w:tcPr>
          <w:p w14:paraId="15BF0931" w14:textId="77777777" w:rsidR="0012209D" w:rsidRPr="00A45A5F" w:rsidRDefault="0012209D" w:rsidP="00321CAA">
            <w:pPr>
              <w:rPr>
                <w:szCs w:val="18"/>
              </w:rPr>
            </w:pPr>
          </w:p>
        </w:tc>
      </w:tr>
      <w:tr w:rsidR="0012209D" w:rsidRPr="00A45A5F" w14:paraId="15BF0937" w14:textId="77777777" w:rsidTr="00681C08">
        <w:trPr>
          <w:jc w:val="center"/>
        </w:trPr>
        <w:tc>
          <w:tcPr>
            <w:tcW w:w="5807" w:type="dxa"/>
            <w:shd w:val="clear" w:color="auto" w:fill="auto"/>
            <w:vAlign w:val="center"/>
          </w:tcPr>
          <w:p w14:paraId="15BF0933" w14:textId="77777777" w:rsidR="0012209D" w:rsidRPr="00A45A5F" w:rsidRDefault="0012209D" w:rsidP="00321CAA">
            <w:pPr>
              <w:rPr>
                <w:szCs w:val="18"/>
              </w:rPr>
            </w:pPr>
            <w:r w:rsidRPr="00A45A5F">
              <w:rPr>
                <w:szCs w:val="18"/>
              </w:rPr>
              <w:t>Repetitive crouching/kneeling/stooping</w:t>
            </w:r>
          </w:p>
        </w:tc>
        <w:tc>
          <w:tcPr>
            <w:tcW w:w="1435" w:type="dxa"/>
            <w:shd w:val="clear" w:color="auto" w:fill="auto"/>
            <w:vAlign w:val="center"/>
          </w:tcPr>
          <w:p w14:paraId="15BF0934" w14:textId="77777777" w:rsidR="0012209D" w:rsidRPr="00A45A5F" w:rsidRDefault="0012209D" w:rsidP="00321CAA">
            <w:pPr>
              <w:rPr>
                <w:szCs w:val="18"/>
              </w:rPr>
            </w:pPr>
          </w:p>
        </w:tc>
        <w:tc>
          <w:tcPr>
            <w:tcW w:w="1314" w:type="dxa"/>
            <w:shd w:val="clear" w:color="auto" w:fill="auto"/>
            <w:vAlign w:val="center"/>
          </w:tcPr>
          <w:p w14:paraId="15BF0935" w14:textId="77777777" w:rsidR="0012209D" w:rsidRPr="00A45A5F" w:rsidRDefault="0012209D" w:rsidP="00321CAA">
            <w:pPr>
              <w:rPr>
                <w:szCs w:val="18"/>
              </w:rPr>
            </w:pPr>
          </w:p>
        </w:tc>
        <w:tc>
          <w:tcPr>
            <w:tcW w:w="1314" w:type="dxa"/>
            <w:shd w:val="clear" w:color="auto" w:fill="auto"/>
            <w:vAlign w:val="center"/>
          </w:tcPr>
          <w:p w14:paraId="15BF0936" w14:textId="77777777" w:rsidR="0012209D" w:rsidRPr="00A45A5F" w:rsidRDefault="0012209D" w:rsidP="00321CAA">
            <w:pPr>
              <w:rPr>
                <w:szCs w:val="18"/>
              </w:rPr>
            </w:pPr>
          </w:p>
        </w:tc>
      </w:tr>
      <w:tr w:rsidR="0012209D" w:rsidRPr="00A45A5F" w14:paraId="15BF093C" w14:textId="77777777" w:rsidTr="00681C08">
        <w:trPr>
          <w:jc w:val="center"/>
        </w:trPr>
        <w:tc>
          <w:tcPr>
            <w:tcW w:w="5807" w:type="dxa"/>
            <w:shd w:val="clear" w:color="auto" w:fill="auto"/>
            <w:vAlign w:val="center"/>
          </w:tcPr>
          <w:p w14:paraId="15BF0938" w14:textId="77777777" w:rsidR="0012209D" w:rsidRPr="00A45A5F" w:rsidRDefault="0012209D" w:rsidP="00321CAA">
            <w:pPr>
              <w:rPr>
                <w:szCs w:val="18"/>
              </w:rPr>
            </w:pPr>
            <w:r w:rsidRPr="00A45A5F">
              <w:rPr>
                <w:szCs w:val="18"/>
              </w:rPr>
              <w:t>Repetitive pulling/pushing</w:t>
            </w:r>
          </w:p>
        </w:tc>
        <w:tc>
          <w:tcPr>
            <w:tcW w:w="1435" w:type="dxa"/>
            <w:shd w:val="clear" w:color="auto" w:fill="auto"/>
            <w:vAlign w:val="center"/>
          </w:tcPr>
          <w:p w14:paraId="15BF0939" w14:textId="77777777" w:rsidR="0012209D" w:rsidRPr="00A45A5F" w:rsidRDefault="0012209D" w:rsidP="00321CAA">
            <w:pPr>
              <w:rPr>
                <w:szCs w:val="18"/>
              </w:rPr>
            </w:pPr>
          </w:p>
        </w:tc>
        <w:tc>
          <w:tcPr>
            <w:tcW w:w="1314" w:type="dxa"/>
            <w:shd w:val="clear" w:color="auto" w:fill="auto"/>
            <w:vAlign w:val="center"/>
          </w:tcPr>
          <w:p w14:paraId="15BF093A" w14:textId="77777777" w:rsidR="0012209D" w:rsidRPr="00A45A5F" w:rsidRDefault="0012209D" w:rsidP="00321CAA">
            <w:pPr>
              <w:rPr>
                <w:szCs w:val="18"/>
              </w:rPr>
            </w:pPr>
          </w:p>
        </w:tc>
        <w:tc>
          <w:tcPr>
            <w:tcW w:w="1314" w:type="dxa"/>
            <w:shd w:val="clear" w:color="auto" w:fill="auto"/>
            <w:vAlign w:val="center"/>
          </w:tcPr>
          <w:p w14:paraId="15BF093B" w14:textId="77777777" w:rsidR="0012209D" w:rsidRPr="00A45A5F" w:rsidRDefault="0012209D" w:rsidP="00321CAA">
            <w:pPr>
              <w:rPr>
                <w:szCs w:val="18"/>
              </w:rPr>
            </w:pPr>
          </w:p>
        </w:tc>
      </w:tr>
      <w:tr w:rsidR="0012209D" w:rsidRPr="00A45A5F" w14:paraId="15BF0941" w14:textId="77777777" w:rsidTr="00681C08">
        <w:trPr>
          <w:jc w:val="center"/>
        </w:trPr>
        <w:tc>
          <w:tcPr>
            <w:tcW w:w="5807" w:type="dxa"/>
            <w:shd w:val="clear" w:color="auto" w:fill="auto"/>
            <w:vAlign w:val="center"/>
          </w:tcPr>
          <w:p w14:paraId="15BF093D" w14:textId="77777777" w:rsidR="0012209D" w:rsidRPr="00A45A5F" w:rsidRDefault="0012209D" w:rsidP="00321CAA">
            <w:pPr>
              <w:rPr>
                <w:szCs w:val="18"/>
              </w:rPr>
            </w:pPr>
            <w:r w:rsidRPr="00A45A5F">
              <w:rPr>
                <w:szCs w:val="18"/>
              </w:rPr>
              <w:t>Repetitive lifting</w:t>
            </w:r>
          </w:p>
        </w:tc>
        <w:tc>
          <w:tcPr>
            <w:tcW w:w="1435" w:type="dxa"/>
            <w:shd w:val="clear" w:color="auto" w:fill="auto"/>
            <w:vAlign w:val="center"/>
          </w:tcPr>
          <w:p w14:paraId="15BF093E" w14:textId="77777777" w:rsidR="0012209D" w:rsidRPr="00A45A5F" w:rsidRDefault="0012209D" w:rsidP="00321CAA">
            <w:pPr>
              <w:rPr>
                <w:szCs w:val="18"/>
              </w:rPr>
            </w:pPr>
          </w:p>
        </w:tc>
        <w:tc>
          <w:tcPr>
            <w:tcW w:w="1314" w:type="dxa"/>
            <w:shd w:val="clear" w:color="auto" w:fill="auto"/>
            <w:vAlign w:val="center"/>
          </w:tcPr>
          <w:p w14:paraId="15BF093F" w14:textId="77777777" w:rsidR="0012209D" w:rsidRPr="00A45A5F" w:rsidRDefault="0012209D" w:rsidP="00321CAA">
            <w:pPr>
              <w:rPr>
                <w:szCs w:val="18"/>
              </w:rPr>
            </w:pPr>
          </w:p>
        </w:tc>
        <w:tc>
          <w:tcPr>
            <w:tcW w:w="1314" w:type="dxa"/>
            <w:shd w:val="clear" w:color="auto" w:fill="auto"/>
            <w:vAlign w:val="center"/>
          </w:tcPr>
          <w:p w14:paraId="15BF0940" w14:textId="77777777" w:rsidR="0012209D" w:rsidRPr="00A45A5F" w:rsidRDefault="0012209D" w:rsidP="00321CAA">
            <w:pPr>
              <w:rPr>
                <w:szCs w:val="18"/>
              </w:rPr>
            </w:pPr>
          </w:p>
        </w:tc>
      </w:tr>
      <w:tr w:rsidR="0012209D" w:rsidRPr="00A45A5F" w14:paraId="15BF0946" w14:textId="77777777" w:rsidTr="00681C08">
        <w:trPr>
          <w:jc w:val="center"/>
        </w:trPr>
        <w:tc>
          <w:tcPr>
            <w:tcW w:w="5807" w:type="dxa"/>
            <w:shd w:val="clear" w:color="auto" w:fill="auto"/>
            <w:vAlign w:val="center"/>
          </w:tcPr>
          <w:p w14:paraId="15BF0942" w14:textId="77777777" w:rsidR="0012209D" w:rsidRPr="00A45A5F" w:rsidRDefault="0012209D" w:rsidP="00321CAA">
            <w:pPr>
              <w:rPr>
                <w:szCs w:val="18"/>
              </w:rPr>
            </w:pPr>
            <w:r w:rsidRPr="00A45A5F">
              <w:rPr>
                <w:szCs w:val="18"/>
              </w:rPr>
              <w:t>Standing for prolonged periods</w:t>
            </w:r>
          </w:p>
        </w:tc>
        <w:tc>
          <w:tcPr>
            <w:tcW w:w="1435" w:type="dxa"/>
            <w:shd w:val="clear" w:color="auto" w:fill="auto"/>
            <w:vAlign w:val="center"/>
          </w:tcPr>
          <w:p w14:paraId="15BF0943" w14:textId="77777777" w:rsidR="0012209D" w:rsidRPr="00A45A5F" w:rsidRDefault="0012209D" w:rsidP="00321CAA">
            <w:pPr>
              <w:rPr>
                <w:szCs w:val="18"/>
              </w:rPr>
            </w:pPr>
          </w:p>
        </w:tc>
        <w:tc>
          <w:tcPr>
            <w:tcW w:w="1314" w:type="dxa"/>
            <w:shd w:val="clear" w:color="auto" w:fill="auto"/>
            <w:vAlign w:val="center"/>
          </w:tcPr>
          <w:p w14:paraId="15BF0944" w14:textId="77777777" w:rsidR="0012209D" w:rsidRPr="00A45A5F" w:rsidRDefault="0012209D" w:rsidP="00321CAA">
            <w:pPr>
              <w:rPr>
                <w:szCs w:val="18"/>
              </w:rPr>
            </w:pPr>
          </w:p>
        </w:tc>
        <w:tc>
          <w:tcPr>
            <w:tcW w:w="1314" w:type="dxa"/>
            <w:shd w:val="clear" w:color="auto" w:fill="auto"/>
            <w:vAlign w:val="center"/>
          </w:tcPr>
          <w:p w14:paraId="15BF0945" w14:textId="77777777" w:rsidR="0012209D" w:rsidRPr="00A45A5F" w:rsidRDefault="0012209D" w:rsidP="00321CAA">
            <w:pPr>
              <w:rPr>
                <w:szCs w:val="18"/>
              </w:rPr>
            </w:pPr>
          </w:p>
        </w:tc>
      </w:tr>
      <w:tr w:rsidR="0012209D" w:rsidRPr="00A45A5F" w14:paraId="15BF094B" w14:textId="77777777" w:rsidTr="00681C08">
        <w:trPr>
          <w:jc w:val="center"/>
        </w:trPr>
        <w:tc>
          <w:tcPr>
            <w:tcW w:w="5807" w:type="dxa"/>
            <w:shd w:val="clear" w:color="auto" w:fill="auto"/>
            <w:vAlign w:val="center"/>
          </w:tcPr>
          <w:p w14:paraId="15BF0947" w14:textId="77777777" w:rsidR="0012209D" w:rsidRPr="00A45A5F" w:rsidRDefault="0012209D" w:rsidP="00321CAA">
            <w:pPr>
              <w:rPr>
                <w:szCs w:val="18"/>
              </w:rPr>
            </w:pPr>
            <w:r w:rsidRPr="00A45A5F">
              <w:rPr>
                <w:szCs w:val="18"/>
              </w:rPr>
              <w:t>Repetitive climbing (ie: steps, stools, ladders, stairs)</w:t>
            </w:r>
          </w:p>
        </w:tc>
        <w:tc>
          <w:tcPr>
            <w:tcW w:w="1435" w:type="dxa"/>
            <w:shd w:val="clear" w:color="auto" w:fill="auto"/>
            <w:vAlign w:val="center"/>
          </w:tcPr>
          <w:p w14:paraId="15BF0948" w14:textId="77777777" w:rsidR="0012209D" w:rsidRPr="00A45A5F" w:rsidRDefault="0012209D" w:rsidP="00321CAA">
            <w:pPr>
              <w:rPr>
                <w:szCs w:val="18"/>
              </w:rPr>
            </w:pPr>
          </w:p>
        </w:tc>
        <w:tc>
          <w:tcPr>
            <w:tcW w:w="1314" w:type="dxa"/>
            <w:shd w:val="clear" w:color="auto" w:fill="auto"/>
            <w:vAlign w:val="center"/>
          </w:tcPr>
          <w:p w14:paraId="15BF0949" w14:textId="77777777" w:rsidR="0012209D" w:rsidRPr="00A45A5F" w:rsidRDefault="0012209D" w:rsidP="00321CAA">
            <w:pPr>
              <w:rPr>
                <w:szCs w:val="18"/>
              </w:rPr>
            </w:pPr>
          </w:p>
        </w:tc>
        <w:tc>
          <w:tcPr>
            <w:tcW w:w="1314" w:type="dxa"/>
            <w:shd w:val="clear" w:color="auto" w:fill="auto"/>
            <w:vAlign w:val="center"/>
          </w:tcPr>
          <w:p w14:paraId="15BF094A" w14:textId="77777777" w:rsidR="0012209D" w:rsidRPr="00A45A5F" w:rsidRDefault="0012209D" w:rsidP="00321CAA">
            <w:pPr>
              <w:rPr>
                <w:szCs w:val="18"/>
              </w:rPr>
            </w:pPr>
          </w:p>
        </w:tc>
      </w:tr>
      <w:tr w:rsidR="0012209D" w:rsidRPr="00A45A5F" w14:paraId="15BF0950" w14:textId="77777777" w:rsidTr="00681C08">
        <w:trPr>
          <w:jc w:val="center"/>
        </w:trPr>
        <w:tc>
          <w:tcPr>
            <w:tcW w:w="5807" w:type="dxa"/>
            <w:shd w:val="clear" w:color="auto" w:fill="auto"/>
            <w:vAlign w:val="center"/>
          </w:tcPr>
          <w:p w14:paraId="15BF094C" w14:textId="77777777" w:rsidR="0012209D" w:rsidRPr="00A45A5F" w:rsidRDefault="0012209D" w:rsidP="00321CAA">
            <w:pPr>
              <w:rPr>
                <w:szCs w:val="18"/>
              </w:rPr>
            </w:pPr>
            <w:r w:rsidRPr="00A45A5F">
              <w:rPr>
                <w:szCs w:val="18"/>
              </w:rPr>
              <w:t>Fine motor grips (eg: pipetting)</w:t>
            </w:r>
          </w:p>
        </w:tc>
        <w:tc>
          <w:tcPr>
            <w:tcW w:w="1435" w:type="dxa"/>
            <w:shd w:val="clear" w:color="auto" w:fill="auto"/>
            <w:vAlign w:val="center"/>
          </w:tcPr>
          <w:p w14:paraId="15BF094D" w14:textId="77777777" w:rsidR="0012209D" w:rsidRPr="00A45A5F" w:rsidRDefault="0012209D" w:rsidP="00321CAA">
            <w:pPr>
              <w:rPr>
                <w:szCs w:val="18"/>
              </w:rPr>
            </w:pPr>
          </w:p>
        </w:tc>
        <w:tc>
          <w:tcPr>
            <w:tcW w:w="1314" w:type="dxa"/>
            <w:shd w:val="clear" w:color="auto" w:fill="auto"/>
            <w:vAlign w:val="center"/>
          </w:tcPr>
          <w:p w14:paraId="15BF094E" w14:textId="77777777" w:rsidR="0012209D" w:rsidRPr="00A45A5F" w:rsidRDefault="0012209D" w:rsidP="00321CAA">
            <w:pPr>
              <w:rPr>
                <w:szCs w:val="18"/>
              </w:rPr>
            </w:pPr>
          </w:p>
        </w:tc>
        <w:tc>
          <w:tcPr>
            <w:tcW w:w="1314" w:type="dxa"/>
            <w:shd w:val="clear" w:color="auto" w:fill="auto"/>
            <w:vAlign w:val="center"/>
          </w:tcPr>
          <w:p w14:paraId="15BF094F" w14:textId="77777777" w:rsidR="0012209D" w:rsidRPr="00A45A5F" w:rsidRDefault="0012209D" w:rsidP="00321CAA">
            <w:pPr>
              <w:rPr>
                <w:szCs w:val="18"/>
              </w:rPr>
            </w:pPr>
          </w:p>
        </w:tc>
      </w:tr>
      <w:tr w:rsidR="0012209D" w:rsidRPr="00A45A5F" w14:paraId="15BF0955" w14:textId="77777777" w:rsidTr="00681C08">
        <w:trPr>
          <w:jc w:val="center"/>
        </w:trPr>
        <w:tc>
          <w:tcPr>
            <w:tcW w:w="5807" w:type="dxa"/>
            <w:shd w:val="clear" w:color="auto" w:fill="auto"/>
            <w:vAlign w:val="center"/>
          </w:tcPr>
          <w:p w14:paraId="15BF0951" w14:textId="77777777" w:rsidR="0012209D" w:rsidRPr="00A45A5F" w:rsidRDefault="0012209D" w:rsidP="00321CAA">
            <w:pPr>
              <w:rPr>
                <w:szCs w:val="18"/>
              </w:rPr>
            </w:pPr>
            <w:r w:rsidRPr="00A45A5F">
              <w:rPr>
                <w:szCs w:val="18"/>
              </w:rPr>
              <w:t>Gross motor grips</w:t>
            </w:r>
          </w:p>
        </w:tc>
        <w:tc>
          <w:tcPr>
            <w:tcW w:w="1435" w:type="dxa"/>
            <w:shd w:val="clear" w:color="auto" w:fill="auto"/>
            <w:vAlign w:val="center"/>
          </w:tcPr>
          <w:p w14:paraId="15BF0952" w14:textId="77777777" w:rsidR="0012209D" w:rsidRPr="00A45A5F" w:rsidRDefault="0012209D" w:rsidP="00321CAA">
            <w:pPr>
              <w:rPr>
                <w:szCs w:val="18"/>
              </w:rPr>
            </w:pPr>
          </w:p>
        </w:tc>
        <w:tc>
          <w:tcPr>
            <w:tcW w:w="1314" w:type="dxa"/>
            <w:shd w:val="clear" w:color="auto" w:fill="auto"/>
            <w:vAlign w:val="center"/>
          </w:tcPr>
          <w:p w14:paraId="15BF0953" w14:textId="77777777" w:rsidR="0012209D" w:rsidRPr="00A45A5F" w:rsidRDefault="0012209D" w:rsidP="00321CAA">
            <w:pPr>
              <w:rPr>
                <w:szCs w:val="18"/>
              </w:rPr>
            </w:pPr>
          </w:p>
        </w:tc>
        <w:tc>
          <w:tcPr>
            <w:tcW w:w="1314" w:type="dxa"/>
            <w:shd w:val="clear" w:color="auto" w:fill="auto"/>
            <w:vAlign w:val="center"/>
          </w:tcPr>
          <w:p w14:paraId="15BF0954" w14:textId="77777777" w:rsidR="0012209D" w:rsidRPr="00A45A5F" w:rsidRDefault="0012209D" w:rsidP="00321CAA">
            <w:pPr>
              <w:rPr>
                <w:szCs w:val="18"/>
              </w:rPr>
            </w:pPr>
          </w:p>
        </w:tc>
      </w:tr>
      <w:tr w:rsidR="0012209D" w:rsidRPr="00A45A5F" w14:paraId="15BF095A" w14:textId="77777777" w:rsidTr="00681C08">
        <w:trPr>
          <w:jc w:val="center"/>
        </w:trPr>
        <w:tc>
          <w:tcPr>
            <w:tcW w:w="5807" w:type="dxa"/>
            <w:shd w:val="clear" w:color="auto" w:fill="auto"/>
            <w:vAlign w:val="center"/>
          </w:tcPr>
          <w:p w14:paraId="15BF0956" w14:textId="77777777" w:rsidR="0012209D" w:rsidRPr="00A45A5F" w:rsidRDefault="0012209D" w:rsidP="00321CAA">
            <w:pPr>
              <w:rPr>
                <w:szCs w:val="18"/>
              </w:rPr>
            </w:pPr>
            <w:r w:rsidRPr="00A45A5F">
              <w:rPr>
                <w:szCs w:val="18"/>
              </w:rPr>
              <w:t>Repetitive reaching below shoulder height</w:t>
            </w:r>
          </w:p>
        </w:tc>
        <w:tc>
          <w:tcPr>
            <w:tcW w:w="1435" w:type="dxa"/>
            <w:shd w:val="clear" w:color="auto" w:fill="auto"/>
            <w:vAlign w:val="center"/>
          </w:tcPr>
          <w:p w14:paraId="15BF0957" w14:textId="77777777" w:rsidR="0012209D" w:rsidRPr="00A45A5F" w:rsidRDefault="0012209D" w:rsidP="00321CAA">
            <w:pPr>
              <w:rPr>
                <w:szCs w:val="18"/>
              </w:rPr>
            </w:pPr>
          </w:p>
        </w:tc>
        <w:tc>
          <w:tcPr>
            <w:tcW w:w="1314" w:type="dxa"/>
            <w:shd w:val="clear" w:color="auto" w:fill="auto"/>
            <w:vAlign w:val="center"/>
          </w:tcPr>
          <w:p w14:paraId="15BF0958" w14:textId="77777777" w:rsidR="0012209D" w:rsidRPr="00A45A5F" w:rsidRDefault="0012209D" w:rsidP="00321CAA">
            <w:pPr>
              <w:rPr>
                <w:szCs w:val="18"/>
              </w:rPr>
            </w:pPr>
          </w:p>
        </w:tc>
        <w:tc>
          <w:tcPr>
            <w:tcW w:w="1314" w:type="dxa"/>
            <w:shd w:val="clear" w:color="auto" w:fill="auto"/>
            <w:vAlign w:val="center"/>
          </w:tcPr>
          <w:p w14:paraId="15BF0959" w14:textId="77777777" w:rsidR="0012209D" w:rsidRPr="00A45A5F" w:rsidRDefault="0012209D" w:rsidP="00321CAA">
            <w:pPr>
              <w:rPr>
                <w:szCs w:val="18"/>
              </w:rPr>
            </w:pPr>
          </w:p>
        </w:tc>
      </w:tr>
      <w:tr w:rsidR="0012209D" w:rsidRPr="00A45A5F" w14:paraId="15BF095F" w14:textId="77777777" w:rsidTr="00681C08">
        <w:trPr>
          <w:jc w:val="center"/>
        </w:trPr>
        <w:tc>
          <w:tcPr>
            <w:tcW w:w="5807" w:type="dxa"/>
            <w:shd w:val="clear" w:color="auto" w:fill="auto"/>
            <w:vAlign w:val="center"/>
          </w:tcPr>
          <w:p w14:paraId="15BF095B" w14:textId="77777777" w:rsidR="0012209D" w:rsidRPr="00A45A5F" w:rsidRDefault="0012209D" w:rsidP="00321CAA">
            <w:pPr>
              <w:rPr>
                <w:szCs w:val="18"/>
              </w:rPr>
            </w:pPr>
            <w:r w:rsidRPr="00A45A5F">
              <w:rPr>
                <w:szCs w:val="18"/>
              </w:rPr>
              <w:t>Repetitive reaching at shoulder height</w:t>
            </w:r>
          </w:p>
        </w:tc>
        <w:tc>
          <w:tcPr>
            <w:tcW w:w="1435" w:type="dxa"/>
            <w:shd w:val="clear" w:color="auto" w:fill="auto"/>
            <w:vAlign w:val="center"/>
          </w:tcPr>
          <w:p w14:paraId="15BF095C" w14:textId="77777777" w:rsidR="0012209D" w:rsidRPr="00A45A5F" w:rsidRDefault="0012209D" w:rsidP="00321CAA">
            <w:pPr>
              <w:rPr>
                <w:szCs w:val="18"/>
              </w:rPr>
            </w:pPr>
          </w:p>
        </w:tc>
        <w:tc>
          <w:tcPr>
            <w:tcW w:w="1314" w:type="dxa"/>
            <w:shd w:val="clear" w:color="auto" w:fill="auto"/>
            <w:vAlign w:val="center"/>
          </w:tcPr>
          <w:p w14:paraId="15BF095D" w14:textId="77777777" w:rsidR="0012209D" w:rsidRPr="00A45A5F" w:rsidRDefault="0012209D" w:rsidP="00321CAA">
            <w:pPr>
              <w:rPr>
                <w:szCs w:val="18"/>
              </w:rPr>
            </w:pPr>
          </w:p>
        </w:tc>
        <w:tc>
          <w:tcPr>
            <w:tcW w:w="1314" w:type="dxa"/>
            <w:shd w:val="clear" w:color="auto" w:fill="auto"/>
            <w:vAlign w:val="center"/>
          </w:tcPr>
          <w:p w14:paraId="15BF095E" w14:textId="77777777" w:rsidR="0012209D" w:rsidRPr="00A45A5F" w:rsidRDefault="0012209D" w:rsidP="00321CAA">
            <w:pPr>
              <w:rPr>
                <w:szCs w:val="18"/>
              </w:rPr>
            </w:pPr>
          </w:p>
        </w:tc>
      </w:tr>
      <w:tr w:rsidR="0012209D" w:rsidRPr="00A45A5F" w14:paraId="15BF0964" w14:textId="77777777" w:rsidTr="00681C08">
        <w:trPr>
          <w:jc w:val="center"/>
        </w:trPr>
        <w:tc>
          <w:tcPr>
            <w:tcW w:w="5807" w:type="dxa"/>
            <w:tcBorders>
              <w:bottom w:val="single" w:sz="4" w:space="0" w:color="auto"/>
            </w:tcBorders>
            <w:shd w:val="clear" w:color="auto" w:fill="auto"/>
            <w:vAlign w:val="center"/>
          </w:tcPr>
          <w:p w14:paraId="15BF0960" w14:textId="77777777" w:rsidR="0012209D" w:rsidRPr="00A45A5F" w:rsidRDefault="0012209D" w:rsidP="00321CAA">
            <w:pPr>
              <w:rPr>
                <w:szCs w:val="18"/>
              </w:rPr>
            </w:pPr>
            <w:r w:rsidRPr="00A45A5F">
              <w:rPr>
                <w:szCs w:val="18"/>
              </w:rPr>
              <w:t>Repetitive reaching above shoulder height</w:t>
            </w:r>
          </w:p>
        </w:tc>
        <w:tc>
          <w:tcPr>
            <w:tcW w:w="1435" w:type="dxa"/>
            <w:tcBorders>
              <w:bottom w:val="single" w:sz="4" w:space="0" w:color="auto"/>
            </w:tcBorders>
            <w:shd w:val="clear" w:color="auto" w:fill="auto"/>
            <w:vAlign w:val="center"/>
          </w:tcPr>
          <w:p w14:paraId="15BF096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3" w14:textId="77777777" w:rsidR="0012209D" w:rsidRPr="00A45A5F" w:rsidRDefault="0012209D" w:rsidP="00321CAA">
            <w:pPr>
              <w:rPr>
                <w:szCs w:val="18"/>
              </w:rPr>
            </w:pPr>
          </w:p>
        </w:tc>
      </w:tr>
      <w:tr w:rsidR="0012209D" w:rsidRPr="00A45A5F"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A45A5F" w:rsidRDefault="0012209D" w:rsidP="00321CAA">
            <w:pPr>
              <w:rPr>
                <w:szCs w:val="18"/>
              </w:rPr>
            </w:pPr>
            <w:r w:rsidRPr="00A45A5F">
              <w:rPr>
                <w:b/>
                <w:bCs/>
                <w:szCs w:val="18"/>
              </w:rPr>
              <w:t>PSYCHOSOCIAL ISSUES</w:t>
            </w:r>
          </w:p>
        </w:tc>
      </w:tr>
      <w:tr w:rsidR="0012209D" w:rsidRPr="00A45A5F" w14:paraId="15BF096B" w14:textId="77777777" w:rsidTr="00681C08">
        <w:trPr>
          <w:jc w:val="center"/>
        </w:trPr>
        <w:tc>
          <w:tcPr>
            <w:tcW w:w="5807" w:type="dxa"/>
            <w:shd w:val="clear" w:color="auto" w:fill="auto"/>
            <w:vAlign w:val="center"/>
          </w:tcPr>
          <w:p w14:paraId="15BF0967" w14:textId="77777777" w:rsidR="0012209D" w:rsidRPr="00A45A5F" w:rsidRDefault="0012209D" w:rsidP="00321CAA">
            <w:pPr>
              <w:rPr>
                <w:szCs w:val="18"/>
              </w:rPr>
            </w:pPr>
            <w:r w:rsidRPr="00A45A5F">
              <w:rPr>
                <w:szCs w:val="18"/>
              </w:rPr>
              <w:t>Face to face contact with public</w:t>
            </w:r>
          </w:p>
        </w:tc>
        <w:tc>
          <w:tcPr>
            <w:tcW w:w="1435" w:type="dxa"/>
            <w:shd w:val="clear" w:color="auto" w:fill="auto"/>
            <w:vAlign w:val="center"/>
          </w:tcPr>
          <w:p w14:paraId="15BF0968" w14:textId="3377B80F"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9" w14:textId="77777777" w:rsidR="0012209D" w:rsidRPr="00A45A5F" w:rsidRDefault="0012209D" w:rsidP="00321CAA">
            <w:pPr>
              <w:rPr>
                <w:szCs w:val="18"/>
              </w:rPr>
            </w:pPr>
          </w:p>
        </w:tc>
        <w:tc>
          <w:tcPr>
            <w:tcW w:w="1314" w:type="dxa"/>
            <w:shd w:val="clear" w:color="auto" w:fill="auto"/>
            <w:vAlign w:val="center"/>
          </w:tcPr>
          <w:p w14:paraId="15BF096A" w14:textId="77777777" w:rsidR="0012209D" w:rsidRPr="00A45A5F" w:rsidRDefault="0012209D" w:rsidP="00321CAA">
            <w:pPr>
              <w:rPr>
                <w:szCs w:val="18"/>
              </w:rPr>
            </w:pPr>
          </w:p>
        </w:tc>
      </w:tr>
      <w:tr w:rsidR="0012209D" w:rsidRPr="00A45A5F" w14:paraId="15BF0970" w14:textId="77777777" w:rsidTr="00681C08">
        <w:trPr>
          <w:jc w:val="center"/>
        </w:trPr>
        <w:tc>
          <w:tcPr>
            <w:tcW w:w="5807" w:type="dxa"/>
            <w:shd w:val="clear" w:color="auto" w:fill="auto"/>
            <w:vAlign w:val="center"/>
          </w:tcPr>
          <w:p w14:paraId="15BF096C" w14:textId="77777777" w:rsidR="0012209D" w:rsidRPr="00A45A5F" w:rsidRDefault="0012209D" w:rsidP="00321CAA">
            <w:pPr>
              <w:rPr>
                <w:szCs w:val="18"/>
              </w:rPr>
            </w:pPr>
            <w:r w:rsidRPr="00A45A5F">
              <w:rPr>
                <w:szCs w:val="18"/>
              </w:rPr>
              <w:t>Lone working</w:t>
            </w:r>
          </w:p>
        </w:tc>
        <w:tc>
          <w:tcPr>
            <w:tcW w:w="1435" w:type="dxa"/>
            <w:shd w:val="clear" w:color="auto" w:fill="auto"/>
            <w:vAlign w:val="center"/>
          </w:tcPr>
          <w:p w14:paraId="15BF096D" w14:textId="403B7FE7"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E" w14:textId="77777777" w:rsidR="0012209D" w:rsidRPr="00A45A5F" w:rsidRDefault="0012209D" w:rsidP="00321CAA">
            <w:pPr>
              <w:rPr>
                <w:szCs w:val="18"/>
              </w:rPr>
            </w:pPr>
          </w:p>
        </w:tc>
        <w:tc>
          <w:tcPr>
            <w:tcW w:w="1314" w:type="dxa"/>
            <w:shd w:val="clear" w:color="auto" w:fill="auto"/>
            <w:vAlign w:val="center"/>
          </w:tcPr>
          <w:p w14:paraId="15BF096F" w14:textId="77777777" w:rsidR="0012209D" w:rsidRPr="00A45A5F" w:rsidRDefault="0012209D" w:rsidP="00321CAA">
            <w:pPr>
              <w:rPr>
                <w:szCs w:val="18"/>
              </w:rPr>
            </w:pPr>
          </w:p>
        </w:tc>
      </w:tr>
      <w:tr w:rsidR="0012209D" w:rsidRPr="00A45A5F" w14:paraId="15BF0975" w14:textId="77777777" w:rsidTr="00681C08">
        <w:trPr>
          <w:jc w:val="center"/>
        </w:trPr>
        <w:tc>
          <w:tcPr>
            <w:tcW w:w="5807" w:type="dxa"/>
            <w:shd w:val="clear" w:color="auto" w:fill="auto"/>
            <w:vAlign w:val="center"/>
          </w:tcPr>
          <w:p w14:paraId="15BF0971" w14:textId="77777777" w:rsidR="0012209D" w:rsidRPr="00A45A5F" w:rsidRDefault="0012209D" w:rsidP="00321CAA">
            <w:pPr>
              <w:rPr>
                <w:szCs w:val="18"/>
              </w:rPr>
            </w:pPr>
            <w:r w:rsidRPr="00A45A5F">
              <w:rPr>
                <w:szCs w:val="18"/>
              </w:rPr>
              <w:t xml:space="preserve">## Shift work/night work/on call duties </w:t>
            </w:r>
          </w:p>
        </w:tc>
        <w:tc>
          <w:tcPr>
            <w:tcW w:w="1435" w:type="dxa"/>
            <w:shd w:val="clear" w:color="auto" w:fill="auto"/>
            <w:vAlign w:val="center"/>
          </w:tcPr>
          <w:p w14:paraId="15BF0972" w14:textId="17C6C498" w:rsidR="0012209D" w:rsidRPr="00A45A5F" w:rsidRDefault="0012209D" w:rsidP="003C3EFF">
            <w:pPr>
              <w:jc w:val="center"/>
              <w:rPr>
                <w:szCs w:val="18"/>
              </w:rPr>
            </w:pPr>
          </w:p>
        </w:tc>
        <w:tc>
          <w:tcPr>
            <w:tcW w:w="1314" w:type="dxa"/>
            <w:shd w:val="clear" w:color="auto" w:fill="auto"/>
            <w:vAlign w:val="center"/>
          </w:tcPr>
          <w:p w14:paraId="15BF0973" w14:textId="77777777" w:rsidR="0012209D" w:rsidRPr="00A45A5F" w:rsidRDefault="0012209D" w:rsidP="00321CAA">
            <w:pPr>
              <w:rPr>
                <w:szCs w:val="18"/>
              </w:rPr>
            </w:pPr>
          </w:p>
        </w:tc>
        <w:tc>
          <w:tcPr>
            <w:tcW w:w="1314" w:type="dxa"/>
            <w:shd w:val="clear" w:color="auto" w:fill="auto"/>
            <w:vAlign w:val="center"/>
          </w:tcPr>
          <w:p w14:paraId="15BF0974" w14:textId="77777777" w:rsidR="0012209D" w:rsidRPr="00A45A5F" w:rsidRDefault="0012209D" w:rsidP="00321CAA">
            <w:pPr>
              <w:rPr>
                <w:szCs w:val="18"/>
              </w:rPr>
            </w:pPr>
          </w:p>
        </w:tc>
      </w:tr>
    </w:tbl>
    <w:p w14:paraId="15BF0976" w14:textId="77777777" w:rsidR="00F01EA0" w:rsidRPr="00A45A5F" w:rsidRDefault="00F01EA0" w:rsidP="0012209D">
      <w:pPr>
        <w:rPr>
          <w:szCs w:val="18"/>
        </w:rPr>
      </w:pPr>
    </w:p>
    <w:sectPr w:rsidR="00F01EA0" w:rsidRPr="00A45A5F"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E9B6" w14:textId="77777777" w:rsidR="00EE13EE" w:rsidRDefault="00EE13EE">
      <w:r>
        <w:separator/>
      </w:r>
    </w:p>
    <w:p w14:paraId="6CA7B37F" w14:textId="77777777" w:rsidR="00EE13EE" w:rsidRDefault="00EE13EE"/>
  </w:endnote>
  <w:endnote w:type="continuationSeparator" w:id="0">
    <w:p w14:paraId="5FABB1C9" w14:textId="77777777" w:rsidR="00EE13EE" w:rsidRDefault="00EE13EE">
      <w:r>
        <w:continuationSeparator/>
      </w:r>
    </w:p>
    <w:p w14:paraId="58D05D16" w14:textId="77777777" w:rsidR="00EE13EE" w:rsidRDefault="00EE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6193" w14:textId="2C0B8E7A" w:rsidR="003E2534" w:rsidRDefault="003E2534" w:rsidP="003E2534">
    <w:pPr>
      <w:pStyle w:val="ContinuationFooter"/>
      <w:jc w:val="left"/>
    </w:pPr>
    <w:r>
      <w:t>Job description – ERE Level 7 – Balanced Pathway – Professor</w:t>
    </w:r>
  </w:p>
  <w:sdt>
    <w:sdtPr>
      <w:id w:val="-121925531"/>
      <w:docPartObj>
        <w:docPartGallery w:val="Page Numbers (Bottom of Page)"/>
        <w:docPartUnique/>
      </w:docPartObj>
    </w:sdtPr>
    <w:sdtEndPr>
      <w:rPr>
        <w:noProof/>
      </w:rPr>
    </w:sdtEndPr>
    <w:sdtContent>
      <w:p w14:paraId="2C660B85" w14:textId="08F06B00" w:rsidR="003E2534" w:rsidRDefault="003E2534">
        <w:pPr>
          <w:pStyle w:val="Footer"/>
        </w:pPr>
        <w:r>
          <w:fldChar w:fldCharType="begin"/>
        </w:r>
        <w:r>
          <w:instrText xml:space="preserve"> PAGE   \* MERGEFORMAT </w:instrText>
        </w:r>
        <w:r>
          <w:fldChar w:fldCharType="separate"/>
        </w:r>
        <w:r w:rsidR="003616D9">
          <w:rPr>
            <w:noProof/>
          </w:rPr>
          <w:t>2</w:t>
        </w:r>
        <w:r>
          <w:rPr>
            <w:noProof/>
          </w:rPr>
          <w:fldChar w:fldCharType="end"/>
        </w:r>
      </w:p>
    </w:sdtContent>
  </w:sdt>
  <w:p w14:paraId="4A82231F" w14:textId="77777777" w:rsidR="003E2534" w:rsidRDefault="003E2534" w:rsidP="003E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ED4" w14:textId="77777777" w:rsidR="00EE13EE" w:rsidRDefault="00EE13EE">
      <w:r>
        <w:separator/>
      </w:r>
    </w:p>
    <w:p w14:paraId="62A50E60" w14:textId="77777777" w:rsidR="00EE13EE" w:rsidRDefault="00EE13EE"/>
  </w:footnote>
  <w:footnote w:type="continuationSeparator" w:id="0">
    <w:p w14:paraId="419514A0" w14:textId="77777777" w:rsidR="00EE13EE" w:rsidRDefault="00EE13EE">
      <w:r>
        <w:continuationSeparator/>
      </w:r>
    </w:p>
    <w:p w14:paraId="0F450F20" w14:textId="77777777" w:rsidR="00EE13EE" w:rsidRDefault="00EE13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B2A8A"/>
    <w:multiLevelType w:val="hybridMultilevel"/>
    <w:tmpl w:val="EB2A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B7F12"/>
    <w:multiLevelType w:val="hybridMultilevel"/>
    <w:tmpl w:val="AE6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5"/>
  </w:num>
  <w:num w:numId="4">
    <w:abstractNumId w:val="11"/>
  </w:num>
  <w:num w:numId="5">
    <w:abstractNumId w:val="12"/>
  </w:num>
  <w:num w:numId="6">
    <w:abstractNumId w:val="8"/>
  </w:num>
  <w:num w:numId="7">
    <w:abstractNumId w:val="3"/>
  </w:num>
  <w:num w:numId="8">
    <w:abstractNumId w:val="5"/>
  </w:num>
  <w:num w:numId="9">
    <w:abstractNumId w:val="1"/>
  </w:num>
  <w:num w:numId="10">
    <w:abstractNumId w:val="10"/>
  </w:num>
  <w:num w:numId="11">
    <w:abstractNumId w:val="4"/>
  </w:num>
  <w:num w:numId="12">
    <w:abstractNumId w:val="16"/>
  </w:num>
  <w:num w:numId="13">
    <w:abstractNumId w:val="17"/>
  </w:num>
  <w:num w:numId="14">
    <w:abstractNumId w:val="7"/>
  </w:num>
  <w:num w:numId="15">
    <w:abstractNumId w:val="2"/>
  </w:num>
  <w:num w:numId="16">
    <w:abstractNumId w:val="13"/>
  </w:num>
  <w:num w:numId="17">
    <w:abstractNumId w:val="14"/>
  </w:num>
  <w:num w:numId="18">
    <w:abstractNumId w:val="18"/>
  </w:num>
  <w:num w:numId="19">
    <w:abstractNumId w:val="20"/>
  </w:num>
  <w:num w:numId="20">
    <w:abstractNumId w:val="6"/>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021F"/>
    <w:rsid w:val="00013C10"/>
    <w:rsid w:val="00015087"/>
    <w:rsid w:val="000454D1"/>
    <w:rsid w:val="0005274A"/>
    <w:rsid w:val="00062768"/>
    <w:rsid w:val="00063081"/>
    <w:rsid w:val="00071653"/>
    <w:rsid w:val="000824F4"/>
    <w:rsid w:val="000978E8"/>
    <w:rsid w:val="000B1DED"/>
    <w:rsid w:val="000B3568"/>
    <w:rsid w:val="000B4E5A"/>
    <w:rsid w:val="000B57DD"/>
    <w:rsid w:val="000D34AB"/>
    <w:rsid w:val="000F7E2C"/>
    <w:rsid w:val="001054C3"/>
    <w:rsid w:val="001113AA"/>
    <w:rsid w:val="0012209D"/>
    <w:rsid w:val="001532E2"/>
    <w:rsid w:val="00156F2F"/>
    <w:rsid w:val="0018144C"/>
    <w:rsid w:val="001840EA"/>
    <w:rsid w:val="001B6986"/>
    <w:rsid w:val="001C5C5C"/>
    <w:rsid w:val="001D0B37"/>
    <w:rsid w:val="001D5201"/>
    <w:rsid w:val="001E24BE"/>
    <w:rsid w:val="001E7D53"/>
    <w:rsid w:val="00205458"/>
    <w:rsid w:val="00236BFE"/>
    <w:rsid w:val="00241441"/>
    <w:rsid w:val="00241CE6"/>
    <w:rsid w:val="0024539C"/>
    <w:rsid w:val="00254722"/>
    <w:rsid w:val="002547F5"/>
    <w:rsid w:val="00260333"/>
    <w:rsid w:val="00260B1D"/>
    <w:rsid w:val="00266C6A"/>
    <w:rsid w:val="0028509A"/>
    <w:rsid w:val="0029789A"/>
    <w:rsid w:val="002A70BE"/>
    <w:rsid w:val="002C6198"/>
    <w:rsid w:val="002D4DF4"/>
    <w:rsid w:val="00313CC8"/>
    <w:rsid w:val="003178D9"/>
    <w:rsid w:val="00340240"/>
    <w:rsid w:val="0034151E"/>
    <w:rsid w:val="00343D93"/>
    <w:rsid w:val="003616D9"/>
    <w:rsid w:val="00364B2C"/>
    <w:rsid w:val="003701F7"/>
    <w:rsid w:val="003A5A0C"/>
    <w:rsid w:val="003B0262"/>
    <w:rsid w:val="003B7540"/>
    <w:rsid w:val="003C3EFF"/>
    <w:rsid w:val="003C460F"/>
    <w:rsid w:val="003E2534"/>
    <w:rsid w:val="00401EAA"/>
    <w:rsid w:val="00403AEC"/>
    <w:rsid w:val="004229CB"/>
    <w:rsid w:val="004263FE"/>
    <w:rsid w:val="00463797"/>
    <w:rsid w:val="0047070E"/>
    <w:rsid w:val="00474D00"/>
    <w:rsid w:val="00494FAD"/>
    <w:rsid w:val="004B2A50"/>
    <w:rsid w:val="004C0252"/>
    <w:rsid w:val="004D4C1D"/>
    <w:rsid w:val="00511C04"/>
    <w:rsid w:val="0051744C"/>
    <w:rsid w:val="00524005"/>
    <w:rsid w:val="00541CE0"/>
    <w:rsid w:val="005534E1"/>
    <w:rsid w:val="00573487"/>
    <w:rsid w:val="00580CBF"/>
    <w:rsid w:val="005907B3"/>
    <w:rsid w:val="005949FA"/>
    <w:rsid w:val="005C5A5F"/>
    <w:rsid w:val="005D44D1"/>
    <w:rsid w:val="005F6321"/>
    <w:rsid w:val="006249FD"/>
    <w:rsid w:val="00630628"/>
    <w:rsid w:val="00651280"/>
    <w:rsid w:val="00673F81"/>
    <w:rsid w:val="00680547"/>
    <w:rsid w:val="00681C08"/>
    <w:rsid w:val="00695D76"/>
    <w:rsid w:val="006B1AF6"/>
    <w:rsid w:val="006C6868"/>
    <w:rsid w:val="006E38E1"/>
    <w:rsid w:val="006F44EB"/>
    <w:rsid w:val="00702D64"/>
    <w:rsid w:val="0070376B"/>
    <w:rsid w:val="00710E63"/>
    <w:rsid w:val="00746AEB"/>
    <w:rsid w:val="00761108"/>
    <w:rsid w:val="00763C64"/>
    <w:rsid w:val="0079197B"/>
    <w:rsid w:val="00791A2A"/>
    <w:rsid w:val="007B7995"/>
    <w:rsid w:val="007C22CC"/>
    <w:rsid w:val="007C6FAA"/>
    <w:rsid w:val="007E25DD"/>
    <w:rsid w:val="007E2D19"/>
    <w:rsid w:val="007F2AEA"/>
    <w:rsid w:val="0081304B"/>
    <w:rsid w:val="00813365"/>
    <w:rsid w:val="00813A2C"/>
    <w:rsid w:val="0082020C"/>
    <w:rsid w:val="0082075E"/>
    <w:rsid w:val="008443D8"/>
    <w:rsid w:val="0084568F"/>
    <w:rsid w:val="00851B96"/>
    <w:rsid w:val="00854B1E"/>
    <w:rsid w:val="00856B8A"/>
    <w:rsid w:val="00876272"/>
    <w:rsid w:val="00883499"/>
    <w:rsid w:val="00885FD1"/>
    <w:rsid w:val="008A35C3"/>
    <w:rsid w:val="008B221D"/>
    <w:rsid w:val="008D33DF"/>
    <w:rsid w:val="008D52C9"/>
    <w:rsid w:val="008E3D67"/>
    <w:rsid w:val="008F03C7"/>
    <w:rsid w:val="009064A9"/>
    <w:rsid w:val="00916299"/>
    <w:rsid w:val="00916BA3"/>
    <w:rsid w:val="00917E44"/>
    <w:rsid w:val="00926A0B"/>
    <w:rsid w:val="00945F4B"/>
    <w:rsid w:val="009464AF"/>
    <w:rsid w:val="00954E47"/>
    <w:rsid w:val="00965BFB"/>
    <w:rsid w:val="00970E28"/>
    <w:rsid w:val="00976AD8"/>
    <w:rsid w:val="0098120F"/>
    <w:rsid w:val="00996476"/>
    <w:rsid w:val="009F7871"/>
    <w:rsid w:val="00A021B7"/>
    <w:rsid w:val="00A123B9"/>
    <w:rsid w:val="00A131D9"/>
    <w:rsid w:val="00A14888"/>
    <w:rsid w:val="00A23226"/>
    <w:rsid w:val="00A33008"/>
    <w:rsid w:val="00A34296"/>
    <w:rsid w:val="00A45A5F"/>
    <w:rsid w:val="00A521A9"/>
    <w:rsid w:val="00A925C0"/>
    <w:rsid w:val="00AA3CB5"/>
    <w:rsid w:val="00AC2B17"/>
    <w:rsid w:val="00AC377F"/>
    <w:rsid w:val="00AE1CA0"/>
    <w:rsid w:val="00AE39DC"/>
    <w:rsid w:val="00AE4DC4"/>
    <w:rsid w:val="00B02098"/>
    <w:rsid w:val="00B26F0D"/>
    <w:rsid w:val="00B430BB"/>
    <w:rsid w:val="00B84C12"/>
    <w:rsid w:val="00B91C5A"/>
    <w:rsid w:val="00BB373B"/>
    <w:rsid w:val="00BB4A42"/>
    <w:rsid w:val="00BB7845"/>
    <w:rsid w:val="00BF1CC6"/>
    <w:rsid w:val="00C3225D"/>
    <w:rsid w:val="00C540B6"/>
    <w:rsid w:val="00C80993"/>
    <w:rsid w:val="00C86681"/>
    <w:rsid w:val="00C907D0"/>
    <w:rsid w:val="00CB1F23"/>
    <w:rsid w:val="00CD04F0"/>
    <w:rsid w:val="00CE3A26"/>
    <w:rsid w:val="00D116BC"/>
    <w:rsid w:val="00D16D9D"/>
    <w:rsid w:val="00D2295C"/>
    <w:rsid w:val="00D31624"/>
    <w:rsid w:val="00D3349E"/>
    <w:rsid w:val="00D54AA2"/>
    <w:rsid w:val="00D55315"/>
    <w:rsid w:val="00D5587F"/>
    <w:rsid w:val="00D65B56"/>
    <w:rsid w:val="00D67D41"/>
    <w:rsid w:val="00D74307"/>
    <w:rsid w:val="00D97ED9"/>
    <w:rsid w:val="00DB39C8"/>
    <w:rsid w:val="00DE3830"/>
    <w:rsid w:val="00E177B8"/>
    <w:rsid w:val="00E17D11"/>
    <w:rsid w:val="00E25775"/>
    <w:rsid w:val="00E264FD"/>
    <w:rsid w:val="00E363B8"/>
    <w:rsid w:val="00E63AC1"/>
    <w:rsid w:val="00E96015"/>
    <w:rsid w:val="00EA304B"/>
    <w:rsid w:val="00EB0EF3"/>
    <w:rsid w:val="00ED2E52"/>
    <w:rsid w:val="00EE13EE"/>
    <w:rsid w:val="00F01EA0"/>
    <w:rsid w:val="00F16C98"/>
    <w:rsid w:val="00F378D2"/>
    <w:rsid w:val="00F55FCA"/>
    <w:rsid w:val="00F8002C"/>
    <w:rsid w:val="00F84583"/>
    <w:rsid w:val="00F85DED"/>
    <w:rsid w:val="00F90F90"/>
    <w:rsid w:val="00F97F81"/>
    <w:rsid w:val="00FB7297"/>
    <w:rsid w:val="00FC2ADA"/>
    <w:rsid w:val="00FE6590"/>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BF0867"/>
  <w15:docId w15:val="{B2E3C1B7-0CB9-4A0E-B53C-AA51EC7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0454D1"/>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0454D1"/>
    <w:rPr>
      <w:rFonts w:ascii="CG Times" w:hAnsi="CG Times"/>
      <w:snapToGrid w:val="0"/>
      <w:sz w:val="24"/>
      <w:lang w:val="en-US" w:eastAsia="en-US"/>
    </w:rPr>
  </w:style>
  <w:style w:type="paragraph" w:styleId="NormalWeb">
    <w:name w:val="Normal (Web)"/>
    <w:basedOn w:val="Normal"/>
    <w:uiPriority w:val="99"/>
    <w:unhideWhenUsed/>
    <w:rsid w:val="004229CB"/>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FooterChar">
    <w:name w:val="Footer Char"/>
    <w:basedOn w:val="DefaultParagraphFont"/>
    <w:link w:val="Footer"/>
    <w:uiPriority w:val="99"/>
    <w:rsid w:val="003E2534"/>
    <w:rPr>
      <w:rFonts w:ascii="Lucida Sans" w:hAnsi="Lucida Sans"/>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1780F38D74D41B79B676943AE2FB5" ma:contentTypeVersion="0" ma:contentTypeDescription="Create a new document." ma:contentTypeScope="" ma:versionID="42eb9a95af53de65489ed44d4bc8fc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A384-6A9A-4FA6-BBAD-B90ACB6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CB67E1D-1FD5-4B7F-8B90-8FBEE700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6423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Teaching Fellow</vt:lpstr>
    </vt:vector>
  </TitlesOfParts>
  <Company>Southampton University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creator>Newton-Woof K.</dc:creator>
  <cp:keywords>V0.1</cp:keywords>
  <cp:lastModifiedBy>Karen Payso</cp:lastModifiedBy>
  <cp:revision>2</cp:revision>
  <cp:lastPrinted>2015-04-16T12:19:00Z</cp:lastPrinted>
  <dcterms:created xsi:type="dcterms:W3CDTF">2021-11-22T16:49:00Z</dcterms:created>
  <dcterms:modified xsi:type="dcterms:W3CDTF">2021-11-22T16:49:00Z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0x0101000671780F38D74D41B79B676943AE2FB5</vt:lpwstr>
  </property>
  <property fmtid="{D5CDD505-2E9C-101B-9397-08002B2CF9AE}" pid="3" name="_NewReviewCycle">
    <vt:lpwstr/>
  </property>
</Properties>
</file>